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7D14" w:rsidRDefault="005C7D14" w:rsidP="005C7D14">
      <w:pPr>
        <w:pStyle w:val="NormalWeb"/>
        <w:shd w:val="clear" w:color="auto" w:fill="FFFFFF"/>
        <w:spacing w:before="0" w:beforeAutospacing="0" w:after="0" w:afterAutospacing="0" w:line="293" w:lineRule="atLeast"/>
        <w:jc w:val="center"/>
        <w:textAlignment w:val="baseline"/>
        <w:rPr>
          <w:rFonts w:ascii="Segoe UI" w:hAnsi="Segoe UI" w:cs="Segoe UI"/>
          <w:color w:val="444444"/>
          <w:sz w:val="20"/>
          <w:szCs w:val="20"/>
        </w:rPr>
      </w:pPr>
      <w:r>
        <w:rPr>
          <w:rStyle w:val="Strong"/>
          <w:rFonts w:ascii="Calibri" w:hAnsi="Calibri" w:cs="Segoe UI"/>
          <w:color w:val="444444"/>
          <w:sz w:val="29"/>
          <w:szCs w:val="29"/>
          <w:bdr w:val="none" w:sz="0" w:space="0" w:color="auto" w:frame="1"/>
        </w:rPr>
        <w:t>Manifest Destiny and Expansion</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t> </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t> </w:t>
      </w:r>
    </w:p>
    <w:p w:rsidR="005C7D14" w:rsidRDefault="005C7D14" w:rsidP="005C7D14">
      <w:pPr>
        <w:pStyle w:val="NormalWeb"/>
        <w:shd w:val="clear" w:color="auto" w:fill="FFFFFF"/>
        <w:spacing w:before="0" w:beforeAutospacing="0" w:after="0" w:afterAutospacing="0" w:line="293" w:lineRule="atLeast"/>
        <w:jc w:val="center"/>
        <w:textAlignment w:val="baseline"/>
        <w:rPr>
          <w:rFonts w:ascii="Segoe UI" w:hAnsi="Segoe UI" w:cs="Segoe UI"/>
          <w:color w:val="444444"/>
          <w:sz w:val="20"/>
          <w:szCs w:val="20"/>
        </w:rPr>
      </w:pPr>
      <w:r>
        <w:rPr>
          <w:rFonts w:ascii="Segoe UI" w:hAnsi="Segoe UI" w:cs="Segoe UI"/>
          <w:noProof/>
          <w:color w:val="444444"/>
          <w:sz w:val="20"/>
          <w:szCs w:val="20"/>
        </w:rPr>
        <w:drawing>
          <wp:inline distT="0" distB="0" distL="0" distR="0">
            <wp:extent cx="4692650" cy="5607050"/>
            <wp:effectExtent l="0" t="0" r="0" b="0"/>
            <wp:docPr id="10" name="Picture 10" descr="http://apushcanvas.pbworks.com/f/1376405376/Travel%20Rates%201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Image370556" descr="http://apushcanvas.pbworks.com/f/1376405376/Travel%20Rates%20183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92650" cy="5607050"/>
                    </a:xfrm>
                    <a:prstGeom prst="rect">
                      <a:avLst/>
                    </a:prstGeom>
                    <a:noFill/>
                    <a:ln>
                      <a:noFill/>
                    </a:ln>
                  </pic:spPr>
                </pic:pic>
              </a:graphicData>
            </a:graphic>
          </wp:inline>
        </w:drawing>
      </w:r>
      <w:r>
        <w:rPr>
          <w:rFonts w:ascii="Segoe UI" w:hAnsi="Segoe UI" w:cs="Segoe UI"/>
          <w:color w:val="444444"/>
          <w:sz w:val="20"/>
          <w:szCs w:val="20"/>
        </w:rPr>
        <w:t> </w:t>
      </w:r>
    </w:p>
    <w:p w:rsidR="005C7D14" w:rsidRDefault="005C7D14" w:rsidP="005C7D14">
      <w:pPr>
        <w:pStyle w:val="NormalWeb"/>
        <w:shd w:val="clear" w:color="auto" w:fill="FFFFFF"/>
        <w:spacing w:before="0" w:beforeAutospacing="0" w:after="0" w:afterAutospacing="0" w:line="293" w:lineRule="atLeast"/>
        <w:jc w:val="center"/>
        <w:textAlignment w:val="baseline"/>
        <w:rPr>
          <w:rFonts w:ascii="Segoe UI" w:hAnsi="Segoe UI" w:cs="Segoe UI"/>
          <w:color w:val="444444"/>
          <w:sz w:val="20"/>
          <w:szCs w:val="20"/>
        </w:rPr>
      </w:pPr>
      <w:r>
        <w:rPr>
          <w:rStyle w:val="Strong"/>
          <w:rFonts w:ascii="inherit" w:hAnsi="inherit" w:cs="Segoe UI"/>
          <w:color w:val="FF0000"/>
          <w:sz w:val="25"/>
          <w:szCs w:val="25"/>
          <w:bdr w:val="none" w:sz="0" w:space="0" w:color="auto" w:frame="1"/>
        </w:rPr>
        <w:t>M</w:t>
      </w:r>
      <w:r>
        <w:rPr>
          <w:rStyle w:val="Strong"/>
          <w:rFonts w:ascii="inherit" w:hAnsi="inherit" w:cs="Segoe UI"/>
          <w:color w:val="444444"/>
          <w:sz w:val="25"/>
          <w:szCs w:val="25"/>
          <w:bdr w:val="none" w:sz="0" w:space="0" w:color="auto" w:frame="1"/>
        </w:rPr>
        <w:t>.</w:t>
      </w:r>
      <w:r>
        <w:rPr>
          <w:rStyle w:val="Strong"/>
          <w:rFonts w:ascii="inherit" w:hAnsi="inherit" w:cs="Segoe UI"/>
          <w:color w:val="008000"/>
          <w:sz w:val="25"/>
          <w:szCs w:val="25"/>
          <w:bdr w:val="none" w:sz="0" w:space="0" w:color="auto" w:frame="1"/>
        </w:rPr>
        <w:t>A</w:t>
      </w:r>
      <w:r>
        <w:rPr>
          <w:rStyle w:val="Strong"/>
          <w:rFonts w:ascii="inherit" w:hAnsi="inherit" w:cs="Segoe UI"/>
          <w:color w:val="444444"/>
          <w:sz w:val="25"/>
          <w:szCs w:val="25"/>
          <w:bdr w:val="none" w:sz="0" w:space="0" w:color="auto" w:frame="1"/>
        </w:rPr>
        <w:t>.</w:t>
      </w:r>
      <w:r>
        <w:rPr>
          <w:rStyle w:val="Strong"/>
          <w:rFonts w:ascii="inherit" w:hAnsi="inherit" w:cs="Segoe UI"/>
          <w:color w:val="0000FF"/>
          <w:sz w:val="25"/>
          <w:szCs w:val="25"/>
          <w:bdr w:val="none" w:sz="0" w:space="0" w:color="auto" w:frame="1"/>
        </w:rPr>
        <w:t>P</w:t>
      </w:r>
      <w:r>
        <w:rPr>
          <w:rStyle w:val="apple-converted-space"/>
          <w:rFonts w:ascii="inherit" w:hAnsi="inherit" w:cs="Segoe UI"/>
          <w:b/>
          <w:bCs/>
          <w:color w:val="444444"/>
          <w:sz w:val="25"/>
          <w:szCs w:val="25"/>
          <w:bdr w:val="none" w:sz="0" w:space="0" w:color="auto" w:frame="1"/>
        </w:rPr>
        <w:t> </w:t>
      </w:r>
      <w:hyperlink r:id="rId6" w:history="1">
        <w:r>
          <w:rPr>
            <w:rStyle w:val="Hyperlink"/>
            <w:rFonts w:ascii="inherit" w:hAnsi="inherit" w:cs="Segoe UI"/>
            <w:b/>
            <w:bCs/>
            <w:color w:val="114488"/>
            <w:sz w:val="25"/>
            <w:szCs w:val="25"/>
            <w:bdr w:val="none" w:sz="0" w:space="0" w:color="auto" w:frame="1"/>
          </w:rPr>
          <w:t>out Expansion West</w:t>
        </w:r>
      </w:hyperlink>
      <w:r>
        <w:rPr>
          <w:rFonts w:ascii="inherit" w:hAnsi="inherit" w:cs="Segoe UI"/>
          <w:b/>
          <w:bCs/>
          <w:color w:val="444444"/>
          <w:sz w:val="25"/>
          <w:szCs w:val="25"/>
          <w:bdr w:val="none" w:sz="0" w:space="0" w:color="auto" w:frame="1"/>
        </w:rPr>
        <w:br/>
      </w:r>
      <w:r>
        <w:rPr>
          <w:rStyle w:val="Strong"/>
          <w:rFonts w:ascii="inherit" w:hAnsi="inherit" w:cs="Segoe UI"/>
          <w:color w:val="444444"/>
          <w:sz w:val="25"/>
          <w:szCs w:val="25"/>
          <w:bdr w:val="none" w:sz="0" w:space="0" w:color="auto" w:frame="1"/>
        </w:rPr>
        <w:t> </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t> </w:t>
      </w:r>
    </w:p>
    <w:p w:rsidR="005C7D14" w:rsidRDefault="005C7D14" w:rsidP="005C7D14">
      <w:pPr>
        <w:pStyle w:val="NormalWeb"/>
        <w:shd w:val="clear" w:color="auto" w:fill="FFFFFF"/>
        <w:spacing w:before="0" w:beforeAutospacing="0" w:after="0" w:afterAutospacing="0" w:line="293" w:lineRule="atLeast"/>
        <w:jc w:val="center"/>
        <w:textAlignment w:val="baseline"/>
        <w:rPr>
          <w:rFonts w:ascii="Segoe UI" w:hAnsi="Segoe UI" w:cs="Segoe UI"/>
          <w:color w:val="444444"/>
          <w:sz w:val="20"/>
          <w:szCs w:val="20"/>
        </w:rPr>
      </w:pPr>
      <w:r>
        <w:rPr>
          <w:rFonts w:ascii="Calibri" w:hAnsi="Calibri" w:cs="Segoe UI"/>
          <w:noProof/>
          <w:color w:val="444444"/>
          <w:sz w:val="29"/>
          <w:szCs w:val="29"/>
          <w:bdr w:val="none" w:sz="0" w:space="0" w:color="auto" w:frame="1"/>
        </w:rPr>
        <w:lastRenderedPageBreak/>
        <w:drawing>
          <wp:inline distT="0" distB="0" distL="0" distR="0">
            <wp:extent cx="6167755" cy="4434205"/>
            <wp:effectExtent l="0" t="0" r="4445" b="4445"/>
            <wp:docPr id="9" name="Picture 9" descr="http://apushcanvas.pbworks.com/f/1369938201/map%20of%20expans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Image915196" descr="http://apushcanvas.pbworks.com/f/1369938201/map%20of%20expansion.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67755" cy="4434205"/>
                    </a:xfrm>
                    <a:prstGeom prst="rect">
                      <a:avLst/>
                    </a:prstGeom>
                    <a:noFill/>
                    <a:ln>
                      <a:noFill/>
                    </a:ln>
                  </pic:spPr>
                </pic:pic>
              </a:graphicData>
            </a:graphic>
          </wp:inline>
        </w:drawing>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t> </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t> </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proofErr w:type="gramStart"/>
      <w:r>
        <w:rPr>
          <w:rFonts w:ascii="Calibri" w:hAnsi="Calibri" w:cs="Segoe UI"/>
          <w:color w:val="444444"/>
          <w:sz w:val="25"/>
          <w:szCs w:val="25"/>
          <w:bdr w:val="none" w:sz="0" w:space="0" w:color="auto" w:frame="1"/>
        </w:rPr>
        <w:t>Manifest Destiny, the belief that the United States is divinely inspired to spre</w:t>
      </w:r>
      <w:r>
        <w:rPr>
          <w:rFonts w:ascii="Calibri" w:hAnsi="Calibri" w:cs="Segoe UI"/>
          <w:color w:val="444444"/>
          <w:sz w:val="25"/>
          <w:szCs w:val="25"/>
          <w:bdr w:val="none" w:sz="0" w:space="0" w:color="auto" w:frame="1"/>
        </w:rPr>
        <w:t>ad across the continent, became</w:t>
      </w:r>
      <w:r>
        <w:rPr>
          <w:rFonts w:ascii="Calibri" w:hAnsi="Calibri" w:cs="Segoe UI"/>
          <w:color w:val="444444"/>
          <w:sz w:val="25"/>
          <w:szCs w:val="25"/>
          <w:bdr w:val="none" w:sz="0" w:space="0" w:color="auto" w:frame="1"/>
        </w:rPr>
        <w:t xml:space="preserve"> the rationale for widespread territorial expansion.</w:t>
      </w:r>
      <w:proofErr w:type="gramEnd"/>
      <w:r>
        <w:rPr>
          <w:rFonts w:ascii="Calibri" w:hAnsi="Calibri" w:cs="Segoe UI"/>
          <w:color w:val="444444"/>
          <w:sz w:val="25"/>
          <w:szCs w:val="25"/>
          <w:bdr w:val="none" w:sz="0" w:space="0" w:color="auto" w:frame="1"/>
        </w:rPr>
        <w:t xml:space="preserve"> Critics repudiate it</w:t>
      </w:r>
      <w:r>
        <w:rPr>
          <w:rFonts w:ascii="Calibri" w:hAnsi="Calibri" w:cs="Segoe UI"/>
          <w:color w:val="444444"/>
          <w:sz w:val="25"/>
          <w:szCs w:val="25"/>
          <w:bdr w:val="none" w:sz="0" w:space="0" w:color="auto" w:frame="1"/>
        </w:rPr>
        <w:t xml:space="preserve"> as nothing short of unbridled </w:t>
      </w:r>
      <w:r>
        <w:rPr>
          <w:rFonts w:ascii="Calibri" w:hAnsi="Calibri" w:cs="Segoe UI"/>
          <w:color w:val="444444"/>
          <w:sz w:val="25"/>
          <w:szCs w:val="25"/>
          <w:bdr w:val="none" w:sz="0" w:space="0" w:color="auto" w:frame="1"/>
        </w:rPr>
        <w:t>imperialism</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inherit" w:hAnsi="inherit" w:cs="Segoe UI"/>
          <w:color w:val="444444"/>
          <w:sz w:val="25"/>
          <w:szCs w:val="25"/>
          <w:bdr w:val="none" w:sz="0" w:space="0" w:color="auto" w:frame="1"/>
        </w:rPr>
        <w:t> </w:t>
      </w:r>
    </w:p>
    <w:p w:rsidR="005C7D14" w:rsidRDefault="005C7D14" w:rsidP="005C7D14">
      <w:pPr>
        <w:pStyle w:val="NormalWeb"/>
        <w:shd w:val="clear" w:color="auto" w:fill="FFFFFF"/>
        <w:spacing w:before="0" w:beforeAutospacing="0" w:after="0" w:afterAutospacing="0" w:line="293" w:lineRule="atLeast"/>
        <w:jc w:val="center"/>
        <w:textAlignment w:val="baseline"/>
        <w:rPr>
          <w:rFonts w:ascii="Segoe UI" w:hAnsi="Segoe UI" w:cs="Segoe UI"/>
          <w:color w:val="444444"/>
          <w:sz w:val="20"/>
          <w:szCs w:val="20"/>
        </w:rPr>
      </w:pPr>
      <w:r>
        <w:rPr>
          <w:rFonts w:ascii="Calibri" w:hAnsi="Calibri" w:cs="Segoe UI"/>
          <w:color w:val="444444"/>
          <w:sz w:val="25"/>
          <w:szCs w:val="25"/>
          <w:bdr w:val="none" w:sz="0" w:space="0" w:color="auto" w:frame="1"/>
        </w:rPr>
        <w:t>1763 (</w:t>
      </w:r>
      <w:hyperlink r:id="rId8" w:history="1">
        <w:r>
          <w:rPr>
            <w:rStyle w:val="Hyperlink"/>
            <w:rFonts w:ascii="inherit" w:hAnsi="inherit" w:cs="Segoe UI"/>
            <w:color w:val="114488"/>
            <w:sz w:val="25"/>
            <w:szCs w:val="25"/>
            <w:bdr w:val="none" w:sz="0" w:space="0" w:color="auto" w:frame="1"/>
          </w:rPr>
          <w:t>Ignored proclamations</w:t>
        </w:r>
      </w:hyperlink>
      <w:r>
        <w:rPr>
          <w:rFonts w:ascii="Calibri" w:hAnsi="Calibri" w:cs="Segoe UI"/>
          <w:color w:val="444444"/>
          <w:sz w:val="25"/>
          <w:szCs w:val="25"/>
          <w:bdr w:val="none" w:sz="0" w:space="0" w:color="auto" w:frame="1"/>
        </w:rPr>
        <w:t>)</w:t>
      </w:r>
    </w:p>
    <w:p w:rsidR="005C7D14" w:rsidRDefault="005C7D14" w:rsidP="005C7D14">
      <w:pPr>
        <w:pStyle w:val="NormalWeb"/>
        <w:shd w:val="clear" w:color="auto" w:fill="FFFFFF"/>
        <w:spacing w:before="0" w:beforeAutospacing="0" w:after="0" w:afterAutospacing="0" w:line="293" w:lineRule="atLeast"/>
        <w:jc w:val="center"/>
        <w:textAlignment w:val="baseline"/>
        <w:rPr>
          <w:rFonts w:ascii="Segoe UI" w:hAnsi="Segoe UI" w:cs="Segoe UI"/>
          <w:color w:val="444444"/>
          <w:sz w:val="20"/>
          <w:szCs w:val="20"/>
        </w:rPr>
      </w:pPr>
      <w:r>
        <w:rPr>
          <w:rFonts w:ascii="Calibri" w:hAnsi="Calibri" w:cs="Segoe UI"/>
          <w:color w:val="444444"/>
          <w:sz w:val="25"/>
          <w:szCs w:val="25"/>
          <w:bdr w:val="none" w:sz="0" w:space="0" w:color="auto" w:frame="1"/>
        </w:rPr>
        <w:t>1803 (</w:t>
      </w:r>
      <w:hyperlink r:id="rId9" w:history="1">
        <w:r>
          <w:rPr>
            <w:rStyle w:val="Hyperlink"/>
            <w:rFonts w:ascii="inherit" w:hAnsi="inherit" w:cs="Segoe UI"/>
            <w:color w:val="114488"/>
            <w:sz w:val="25"/>
            <w:szCs w:val="25"/>
            <w:bdr w:val="none" w:sz="0" w:space="0" w:color="auto" w:frame="1"/>
          </w:rPr>
          <w:t>Loose interpretations</w:t>
        </w:r>
      </w:hyperlink>
      <w:r>
        <w:rPr>
          <w:rFonts w:ascii="Calibri" w:hAnsi="Calibri" w:cs="Segoe UI"/>
          <w:color w:val="444444"/>
          <w:sz w:val="25"/>
          <w:szCs w:val="25"/>
          <w:bdr w:val="none" w:sz="0" w:space="0" w:color="auto" w:frame="1"/>
        </w:rPr>
        <w:t>)</w:t>
      </w:r>
    </w:p>
    <w:p w:rsidR="005C7D14" w:rsidRDefault="005C7D14" w:rsidP="005C7D14">
      <w:pPr>
        <w:pStyle w:val="NormalWeb"/>
        <w:shd w:val="clear" w:color="auto" w:fill="FFFFFF"/>
        <w:spacing w:before="0" w:beforeAutospacing="0" w:after="0" w:afterAutospacing="0" w:line="293" w:lineRule="atLeast"/>
        <w:jc w:val="center"/>
        <w:textAlignment w:val="baseline"/>
        <w:rPr>
          <w:rFonts w:ascii="Segoe UI" w:hAnsi="Segoe UI" w:cs="Segoe UI"/>
          <w:color w:val="444444"/>
          <w:sz w:val="20"/>
          <w:szCs w:val="20"/>
        </w:rPr>
      </w:pPr>
      <w:r>
        <w:rPr>
          <w:rFonts w:ascii="Calibri" w:hAnsi="Calibri" w:cs="Segoe UI"/>
          <w:color w:val="444444"/>
          <w:sz w:val="25"/>
          <w:szCs w:val="25"/>
          <w:bdr w:val="none" w:sz="0" w:space="0" w:color="auto" w:frame="1"/>
        </w:rPr>
        <w:t>1819</w:t>
      </w:r>
      <w:proofErr w:type="gramStart"/>
      <w:r>
        <w:rPr>
          <w:rFonts w:ascii="Calibri" w:hAnsi="Calibri" w:cs="Segoe UI"/>
          <w:color w:val="444444"/>
          <w:sz w:val="25"/>
          <w:szCs w:val="25"/>
          <w:bdr w:val="none" w:sz="0" w:space="0" w:color="auto" w:frame="1"/>
        </w:rPr>
        <w:t>  (</w:t>
      </w:r>
      <w:proofErr w:type="gramEnd"/>
      <w:r>
        <w:rPr>
          <w:rFonts w:ascii="Calibri" w:hAnsi="Calibri" w:cs="Segoe UI"/>
          <w:color w:val="444444"/>
          <w:sz w:val="25"/>
          <w:szCs w:val="25"/>
          <w:bdr w:val="none" w:sz="0" w:space="0" w:color="auto" w:frame="1"/>
        </w:rPr>
        <w:fldChar w:fldCharType="begin"/>
      </w:r>
      <w:r>
        <w:rPr>
          <w:rFonts w:ascii="Calibri" w:hAnsi="Calibri" w:cs="Segoe UI"/>
          <w:color w:val="444444"/>
          <w:sz w:val="25"/>
          <w:szCs w:val="25"/>
          <w:bdr w:val="none" w:sz="0" w:space="0" w:color="auto" w:frame="1"/>
        </w:rPr>
        <w:instrText xml:space="preserve"> HYPERLINK "http://apushcanvas.pbworks.com/Diplomatic-negotiations" </w:instrText>
      </w:r>
      <w:r>
        <w:rPr>
          <w:rFonts w:ascii="Calibri" w:hAnsi="Calibri" w:cs="Segoe UI"/>
          <w:color w:val="444444"/>
          <w:sz w:val="25"/>
          <w:szCs w:val="25"/>
          <w:bdr w:val="none" w:sz="0" w:space="0" w:color="auto" w:frame="1"/>
        </w:rPr>
        <w:fldChar w:fldCharType="separate"/>
      </w:r>
      <w:r>
        <w:rPr>
          <w:rStyle w:val="Hyperlink"/>
          <w:rFonts w:ascii="inherit" w:hAnsi="inherit" w:cs="Segoe UI"/>
          <w:color w:val="114488"/>
          <w:sz w:val="25"/>
          <w:szCs w:val="25"/>
          <w:bdr w:val="none" w:sz="0" w:space="0" w:color="auto" w:frame="1"/>
        </w:rPr>
        <w:t>Diplomatic negotiations</w:t>
      </w:r>
      <w:r>
        <w:rPr>
          <w:rFonts w:ascii="Calibri" w:hAnsi="Calibri" w:cs="Segoe UI"/>
          <w:color w:val="444444"/>
          <w:sz w:val="25"/>
          <w:szCs w:val="25"/>
          <w:bdr w:val="none" w:sz="0" w:space="0" w:color="auto" w:frame="1"/>
        </w:rPr>
        <w:fldChar w:fldCharType="end"/>
      </w:r>
      <w:r>
        <w:rPr>
          <w:rFonts w:ascii="Calibri" w:hAnsi="Calibri" w:cs="Segoe UI"/>
          <w:color w:val="444444"/>
          <w:sz w:val="25"/>
          <w:szCs w:val="25"/>
          <w:bdr w:val="none" w:sz="0" w:space="0" w:color="auto" w:frame="1"/>
        </w:rPr>
        <w:t>)</w:t>
      </w:r>
    </w:p>
    <w:p w:rsidR="005C7D14" w:rsidRDefault="005C7D14" w:rsidP="005C7D14">
      <w:pPr>
        <w:pStyle w:val="NormalWeb"/>
        <w:shd w:val="clear" w:color="auto" w:fill="FFFFFF"/>
        <w:spacing w:before="0" w:beforeAutospacing="0" w:after="0" w:afterAutospacing="0" w:line="293" w:lineRule="atLeast"/>
        <w:jc w:val="center"/>
        <w:textAlignment w:val="baseline"/>
        <w:rPr>
          <w:rFonts w:ascii="Segoe UI" w:hAnsi="Segoe UI" w:cs="Segoe UI"/>
          <w:color w:val="444444"/>
          <w:sz w:val="20"/>
          <w:szCs w:val="20"/>
        </w:rPr>
      </w:pPr>
      <w:proofErr w:type="gramStart"/>
      <w:r>
        <w:rPr>
          <w:rFonts w:ascii="Calibri" w:hAnsi="Calibri" w:cs="Segoe UI"/>
          <w:color w:val="444444"/>
          <w:sz w:val="25"/>
          <w:szCs w:val="25"/>
          <w:bdr w:val="none" w:sz="0" w:space="0" w:color="auto" w:frame="1"/>
        </w:rPr>
        <w:t>1820 (</w:t>
      </w:r>
      <w:hyperlink r:id="rId10" w:history="1">
        <w:r>
          <w:rPr>
            <w:rStyle w:val="Hyperlink"/>
            <w:rFonts w:ascii="inherit" w:hAnsi="inherit" w:cs="Segoe UI"/>
            <w:color w:val="114488"/>
            <w:sz w:val="25"/>
            <w:szCs w:val="25"/>
            <w:bdr w:val="none" w:sz="0" w:space="0" w:color="auto" w:frame="1"/>
          </w:rPr>
          <w:t>Representative implications</w:t>
        </w:r>
      </w:hyperlink>
      <w:r>
        <w:rPr>
          <w:rFonts w:ascii="Calibri" w:hAnsi="Calibri" w:cs="Segoe UI"/>
          <w:color w:val="444444"/>
          <w:sz w:val="25"/>
          <w:szCs w:val="25"/>
          <w:bdr w:val="none" w:sz="0" w:space="0" w:color="auto" w:frame="1"/>
        </w:rPr>
        <w:t>?)</w:t>
      </w:r>
      <w:proofErr w:type="gramEnd"/>
    </w:p>
    <w:p w:rsidR="005C7D14" w:rsidRDefault="005C7D14" w:rsidP="005C7D14">
      <w:pPr>
        <w:pStyle w:val="NormalWeb"/>
        <w:shd w:val="clear" w:color="auto" w:fill="FFFFFF"/>
        <w:spacing w:before="0" w:beforeAutospacing="0" w:after="0" w:afterAutospacing="0" w:line="293" w:lineRule="atLeast"/>
        <w:jc w:val="center"/>
        <w:textAlignment w:val="baseline"/>
        <w:rPr>
          <w:rFonts w:ascii="Segoe UI" w:hAnsi="Segoe UI" w:cs="Segoe UI"/>
          <w:color w:val="444444"/>
          <w:sz w:val="20"/>
          <w:szCs w:val="20"/>
        </w:rPr>
      </w:pPr>
      <w:r>
        <w:rPr>
          <w:rFonts w:ascii="Calibri" w:hAnsi="Calibri" w:cs="Segoe UI"/>
          <w:color w:val="444444"/>
          <w:sz w:val="25"/>
          <w:szCs w:val="25"/>
          <w:bdr w:val="none" w:sz="0" w:space="0" w:color="auto" w:frame="1"/>
        </w:rPr>
        <w:t>1836-1845 (</w:t>
      </w:r>
      <w:hyperlink r:id="rId11" w:history="1">
        <w:r>
          <w:rPr>
            <w:rStyle w:val="Hyperlink"/>
            <w:rFonts w:ascii="inherit" w:hAnsi="inherit" w:cs="Segoe UI"/>
            <w:color w:val="114488"/>
            <w:sz w:val="25"/>
            <w:szCs w:val="25"/>
            <w:bdr w:val="none" w:sz="0" w:space="0" w:color="auto" w:frame="1"/>
          </w:rPr>
          <w:t>Annexation complications</w:t>
        </w:r>
      </w:hyperlink>
      <w:r>
        <w:rPr>
          <w:rFonts w:ascii="Calibri" w:hAnsi="Calibri" w:cs="Segoe UI"/>
          <w:color w:val="444444"/>
          <w:sz w:val="25"/>
          <w:szCs w:val="25"/>
          <w:bdr w:val="none" w:sz="0" w:space="0" w:color="auto" w:frame="1"/>
        </w:rPr>
        <w:t>)</w:t>
      </w:r>
    </w:p>
    <w:p w:rsidR="005C7D14" w:rsidRDefault="005C7D14" w:rsidP="005C7D14">
      <w:pPr>
        <w:pStyle w:val="NormalWeb"/>
        <w:shd w:val="clear" w:color="auto" w:fill="FFFFFF"/>
        <w:spacing w:before="0" w:beforeAutospacing="0" w:after="0" w:afterAutospacing="0" w:line="293" w:lineRule="atLeast"/>
        <w:jc w:val="center"/>
        <w:textAlignment w:val="baseline"/>
        <w:rPr>
          <w:rFonts w:ascii="Segoe UI" w:hAnsi="Segoe UI" w:cs="Segoe UI"/>
          <w:color w:val="444444"/>
          <w:sz w:val="20"/>
          <w:szCs w:val="20"/>
        </w:rPr>
      </w:pPr>
      <w:proofErr w:type="gramStart"/>
      <w:r>
        <w:rPr>
          <w:rFonts w:ascii="Calibri" w:hAnsi="Calibri" w:cs="Segoe UI"/>
          <w:color w:val="444444"/>
          <w:sz w:val="25"/>
          <w:szCs w:val="25"/>
          <w:bdr w:val="none" w:sz="0" w:space="0" w:color="auto" w:frame="1"/>
        </w:rPr>
        <w:t>1846 (</w:t>
      </w:r>
      <w:hyperlink r:id="rId12" w:history="1">
        <w:r>
          <w:rPr>
            <w:rStyle w:val="Hyperlink"/>
            <w:rFonts w:ascii="inherit" w:hAnsi="inherit" w:cs="Segoe UI"/>
            <w:color w:val="114488"/>
            <w:sz w:val="25"/>
            <w:szCs w:val="25"/>
            <w:bdr w:val="none" w:sz="0" w:space="0" w:color="auto" w:frame="1"/>
          </w:rPr>
          <w:t>Boundary negotiations</w:t>
        </w:r>
      </w:hyperlink>
      <w:r>
        <w:rPr>
          <w:rFonts w:ascii="Calibri" w:hAnsi="Calibri" w:cs="Segoe UI"/>
          <w:color w:val="444444"/>
          <w:sz w:val="25"/>
          <w:szCs w:val="25"/>
          <w:bdr w:val="none" w:sz="0" w:space="0" w:color="auto" w:frame="1"/>
        </w:rPr>
        <w:t>?)</w:t>
      </w:r>
      <w:proofErr w:type="gramEnd"/>
    </w:p>
    <w:p w:rsidR="005C7D14" w:rsidRDefault="005C7D14" w:rsidP="005C7D14">
      <w:pPr>
        <w:pStyle w:val="NormalWeb"/>
        <w:shd w:val="clear" w:color="auto" w:fill="FFFFFF"/>
        <w:spacing w:before="0" w:beforeAutospacing="0" w:after="0" w:afterAutospacing="0" w:line="293" w:lineRule="atLeast"/>
        <w:jc w:val="center"/>
        <w:textAlignment w:val="baseline"/>
        <w:rPr>
          <w:rFonts w:ascii="Segoe UI" w:hAnsi="Segoe UI" w:cs="Segoe UI"/>
          <w:color w:val="444444"/>
          <w:sz w:val="20"/>
          <w:szCs w:val="20"/>
        </w:rPr>
      </w:pPr>
      <w:r>
        <w:rPr>
          <w:rFonts w:ascii="Calibri" w:hAnsi="Calibri" w:cs="Segoe UI"/>
          <w:color w:val="444444"/>
          <w:sz w:val="25"/>
          <w:szCs w:val="25"/>
          <w:bdr w:val="none" w:sz="0" w:space="0" w:color="auto" w:frame="1"/>
        </w:rPr>
        <w:t>1848 (</w:t>
      </w:r>
      <w:hyperlink r:id="rId13" w:history="1">
        <w:r>
          <w:rPr>
            <w:rStyle w:val="Hyperlink"/>
            <w:rFonts w:ascii="inherit" w:hAnsi="inherit" w:cs="Segoe UI"/>
            <w:color w:val="114488"/>
            <w:sz w:val="25"/>
            <w:szCs w:val="25"/>
            <w:bdr w:val="none" w:sz="0" w:space="0" w:color="auto" w:frame="1"/>
          </w:rPr>
          <w:t>Mexican Cession</w:t>
        </w:r>
      </w:hyperlink>
      <w:r>
        <w:rPr>
          <w:rFonts w:ascii="Calibri" w:hAnsi="Calibri" w:cs="Segoe UI"/>
          <w:color w:val="444444"/>
          <w:sz w:val="25"/>
          <w:szCs w:val="25"/>
          <w:bdr w:val="none" w:sz="0" w:space="0" w:color="auto" w:frame="1"/>
        </w:rPr>
        <w:t>)</w:t>
      </w:r>
    </w:p>
    <w:p w:rsidR="005C7D14" w:rsidRDefault="005C7D14" w:rsidP="005C7D14">
      <w:pPr>
        <w:pStyle w:val="NormalWeb"/>
        <w:shd w:val="clear" w:color="auto" w:fill="FFFFFF"/>
        <w:spacing w:before="0" w:beforeAutospacing="0" w:after="0" w:afterAutospacing="0" w:line="293" w:lineRule="atLeast"/>
        <w:jc w:val="center"/>
        <w:textAlignment w:val="baseline"/>
        <w:rPr>
          <w:rFonts w:ascii="Segoe UI" w:hAnsi="Segoe UI" w:cs="Segoe UI"/>
          <w:color w:val="444444"/>
          <w:sz w:val="20"/>
          <w:szCs w:val="20"/>
        </w:rPr>
      </w:pPr>
      <w:r>
        <w:rPr>
          <w:rFonts w:ascii="Calibri" w:hAnsi="Calibri" w:cs="Segoe UI"/>
          <w:color w:val="444444"/>
          <w:sz w:val="25"/>
          <w:szCs w:val="25"/>
          <w:bdr w:val="none" w:sz="0" w:space="0" w:color="auto" w:frame="1"/>
        </w:rPr>
        <w:t>1854 (</w:t>
      </w:r>
      <w:hyperlink r:id="rId14" w:history="1">
        <w:r>
          <w:rPr>
            <w:rStyle w:val="Hyperlink"/>
            <w:rFonts w:ascii="inherit" w:hAnsi="inherit" w:cs="Segoe UI"/>
            <w:color w:val="114488"/>
            <w:sz w:val="25"/>
            <w:szCs w:val="25"/>
            <w:bdr w:val="none" w:sz="0" w:space="0" w:color="auto" w:frame="1"/>
          </w:rPr>
          <w:t>Gadsden Purchase</w:t>
        </w:r>
      </w:hyperlink>
      <w:r>
        <w:rPr>
          <w:rFonts w:ascii="Calibri" w:hAnsi="Calibri" w:cs="Segoe UI"/>
          <w:color w:val="444444"/>
          <w:sz w:val="25"/>
          <w:szCs w:val="25"/>
          <w:bdr w:val="none" w:sz="0" w:space="0" w:color="auto" w:frame="1"/>
        </w:rPr>
        <w:t xml:space="preserve">); Strategic </w:t>
      </w:r>
      <w:proofErr w:type="spellStart"/>
      <w:r>
        <w:rPr>
          <w:rFonts w:ascii="Calibri" w:hAnsi="Calibri" w:cs="Segoe UI"/>
          <w:color w:val="444444"/>
          <w:sz w:val="25"/>
          <w:szCs w:val="25"/>
          <w:bdr w:val="none" w:sz="0" w:space="0" w:color="auto" w:frame="1"/>
        </w:rPr>
        <w:t>Acquistion</w:t>
      </w:r>
      <w:proofErr w:type="spellEnd"/>
      <w:r>
        <w:rPr>
          <w:rFonts w:ascii="Calibri" w:hAnsi="Calibri" w:cs="Segoe UI"/>
          <w:color w:val="444444"/>
          <w:sz w:val="25"/>
          <w:szCs w:val="25"/>
          <w:bdr w:val="none" w:sz="0" w:space="0" w:color="auto" w:frame="1"/>
        </w:rPr>
        <w:br/>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t> </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t> </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noProof/>
          <w:color w:val="444444"/>
          <w:sz w:val="20"/>
          <w:szCs w:val="20"/>
        </w:rPr>
        <w:lastRenderedPageBreak/>
        <w:drawing>
          <wp:inline distT="0" distB="0" distL="0" distR="0">
            <wp:extent cx="5081270" cy="3787140"/>
            <wp:effectExtent l="0" t="0" r="5080" b="3810"/>
            <wp:docPr id="8" name="Picture 8" descr="http://apushcanvas.pbworks.com/f/1353863092/Blnk%20Expan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Image808939" descr="http://apushcanvas.pbworks.com/f/1353863092/Blnk%20Expansio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1270" cy="3787140"/>
                    </a:xfrm>
                    <a:prstGeom prst="rect">
                      <a:avLst/>
                    </a:prstGeom>
                    <a:noFill/>
                    <a:ln>
                      <a:noFill/>
                    </a:ln>
                  </pic:spPr>
                </pic:pic>
              </a:graphicData>
            </a:graphic>
          </wp:inline>
        </w:drawing>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t> </w:t>
      </w:r>
      <w:r>
        <w:rPr>
          <w:rStyle w:val="Strong"/>
          <w:rFonts w:ascii="Calibri" w:hAnsi="Calibri" w:cs="Segoe UI"/>
          <w:color w:val="444444"/>
          <w:sz w:val="25"/>
          <w:szCs w:val="25"/>
          <w:bdr w:val="none" w:sz="0" w:space="0" w:color="auto" w:frame="1"/>
        </w:rPr>
        <w:t>Manipulating the Maine Maps</w:t>
      </w:r>
      <w:proofErr w:type="gramStart"/>
      <w:r>
        <w:rPr>
          <w:rStyle w:val="Strong"/>
          <w:rFonts w:ascii="Calibri" w:hAnsi="Calibri" w:cs="Segoe UI"/>
          <w:color w:val="444444"/>
          <w:sz w:val="25"/>
          <w:szCs w:val="25"/>
          <w:bdr w:val="none" w:sz="0" w:space="0" w:color="auto" w:frame="1"/>
        </w:rPr>
        <w:t>  -</w:t>
      </w:r>
      <w:proofErr w:type="gramEnd"/>
      <w:r>
        <w:rPr>
          <w:rStyle w:val="Strong"/>
          <w:rFonts w:ascii="Calibri" w:hAnsi="Calibri" w:cs="Segoe UI"/>
          <w:color w:val="444444"/>
          <w:sz w:val="25"/>
          <w:szCs w:val="25"/>
          <w:bdr w:val="none" w:sz="0" w:space="0" w:color="auto" w:frame="1"/>
        </w:rPr>
        <w:t xml:space="preserve"> The</w:t>
      </w:r>
      <w:r>
        <w:rPr>
          <w:rStyle w:val="apple-converted-space"/>
          <w:rFonts w:ascii="Calibri" w:hAnsi="Calibri" w:cs="Segoe UI"/>
          <w:b/>
          <w:bCs/>
          <w:color w:val="444444"/>
          <w:sz w:val="25"/>
          <w:szCs w:val="25"/>
          <w:bdr w:val="none" w:sz="0" w:space="0" w:color="auto" w:frame="1"/>
        </w:rPr>
        <w:t> </w:t>
      </w:r>
      <w:r>
        <w:rPr>
          <w:rStyle w:val="Strong"/>
          <w:rFonts w:ascii="Calibri" w:hAnsi="Calibri" w:cs="Segoe UI"/>
          <w:color w:val="444444"/>
          <w:sz w:val="25"/>
          <w:szCs w:val="25"/>
          <w:bdr w:val="none" w:sz="0" w:space="0" w:color="auto" w:frame="1"/>
        </w:rPr>
        <w:t>Webster-</w:t>
      </w:r>
      <w:proofErr w:type="spellStart"/>
      <w:r>
        <w:rPr>
          <w:rStyle w:val="Strong"/>
          <w:rFonts w:ascii="Calibri" w:hAnsi="Calibri" w:cs="Segoe UI"/>
          <w:color w:val="444444"/>
          <w:sz w:val="25"/>
          <w:szCs w:val="25"/>
          <w:bdr w:val="none" w:sz="0" w:space="0" w:color="auto" w:frame="1"/>
        </w:rPr>
        <w:t>Ashburton</w:t>
      </w:r>
      <w:proofErr w:type="spellEnd"/>
      <w:r>
        <w:rPr>
          <w:rStyle w:val="Strong"/>
          <w:rFonts w:ascii="Calibri" w:hAnsi="Calibri" w:cs="Segoe UI"/>
          <w:color w:val="444444"/>
          <w:sz w:val="25"/>
          <w:szCs w:val="25"/>
          <w:bdr w:val="none" w:sz="0" w:space="0" w:color="auto" w:frame="1"/>
        </w:rPr>
        <w:t xml:space="preserve"> Treaty (1842)</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Calibri" w:hAnsi="Calibri" w:cs="Segoe UI"/>
          <w:color w:val="444444"/>
          <w:sz w:val="25"/>
          <w:szCs w:val="25"/>
          <w:bdr w:val="none" w:sz="0" w:space="0" w:color="auto" w:frame="1"/>
        </w:rPr>
        <w:t xml:space="preserve">In 1842, the British wanted to build a road westward from the seaport of Halifax to Quebec, running through disputed territory.  The London sent Lord </w:t>
      </w:r>
      <w:proofErr w:type="spellStart"/>
      <w:r>
        <w:rPr>
          <w:rFonts w:ascii="Calibri" w:hAnsi="Calibri" w:cs="Segoe UI"/>
          <w:color w:val="444444"/>
          <w:sz w:val="25"/>
          <w:szCs w:val="25"/>
          <w:bdr w:val="none" w:sz="0" w:space="0" w:color="auto" w:frame="1"/>
        </w:rPr>
        <w:t>Ashburton</w:t>
      </w:r>
      <w:proofErr w:type="spellEnd"/>
      <w:r>
        <w:rPr>
          <w:rFonts w:ascii="Calibri" w:hAnsi="Calibri" w:cs="Segoe UI"/>
          <w:color w:val="444444"/>
          <w:sz w:val="25"/>
          <w:szCs w:val="25"/>
          <w:bdr w:val="none" w:sz="0" w:space="0" w:color="auto" w:frame="1"/>
        </w:rPr>
        <w:t xml:space="preserve"> to Washington to settle the dispute.  He and Daniel Webster negotiated and gave the Americans 7,000mi of the 12,000mi of land in dispute.</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t> </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Style w:val="Strong"/>
          <w:rFonts w:ascii="Calibri" w:hAnsi="Calibri" w:cs="Segoe UI"/>
          <w:color w:val="444444"/>
          <w:sz w:val="25"/>
          <w:szCs w:val="25"/>
          <w:u w:val="single"/>
          <w:bdr w:val="none" w:sz="0" w:space="0" w:color="auto" w:frame="1"/>
        </w:rPr>
        <w:t>Oregon Fever Populates Oregon</w:t>
      </w:r>
      <w:proofErr w:type="gramStart"/>
      <w:r>
        <w:rPr>
          <w:rFonts w:ascii="Calibri" w:hAnsi="Calibri" w:cs="Segoe UI"/>
          <w:color w:val="444444"/>
          <w:sz w:val="25"/>
          <w:szCs w:val="25"/>
          <w:bdr w:val="none" w:sz="0" w:space="0" w:color="auto" w:frame="1"/>
        </w:rPr>
        <w:t> </w:t>
      </w:r>
      <w:r>
        <w:rPr>
          <w:rStyle w:val="apple-converted-space"/>
          <w:rFonts w:ascii="Calibri" w:hAnsi="Calibri" w:cs="Segoe UI"/>
          <w:color w:val="444444"/>
          <w:sz w:val="25"/>
          <w:szCs w:val="25"/>
          <w:bdr w:val="none" w:sz="0" w:space="0" w:color="auto" w:frame="1"/>
        </w:rPr>
        <w:t> </w:t>
      </w:r>
      <w:r>
        <w:rPr>
          <w:rStyle w:val="Strong"/>
          <w:rFonts w:ascii="Calibri" w:hAnsi="Calibri" w:cs="Segoe UI"/>
          <w:color w:val="444444"/>
          <w:sz w:val="25"/>
          <w:szCs w:val="25"/>
          <w:bdr w:val="none" w:sz="0" w:space="0" w:color="auto" w:frame="1"/>
        </w:rPr>
        <w:t>“</w:t>
      </w:r>
      <w:proofErr w:type="gramEnd"/>
      <w:r>
        <w:rPr>
          <w:rStyle w:val="Strong"/>
          <w:rFonts w:ascii="Calibri" w:hAnsi="Calibri" w:cs="Segoe UI"/>
          <w:color w:val="444444"/>
          <w:sz w:val="25"/>
          <w:szCs w:val="25"/>
          <w:bdr w:val="none" w:sz="0" w:space="0" w:color="auto" w:frame="1"/>
        </w:rPr>
        <w:t>Fifty-Four Forty Or Fight!”  (1844-1846)</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t> </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Calibri" w:hAnsi="Calibri" w:cs="Segoe UI"/>
          <w:color w:val="444444"/>
          <w:sz w:val="25"/>
          <w:szCs w:val="25"/>
          <w:bdr w:val="none" w:sz="0" w:space="0" w:color="auto" w:frame="1"/>
        </w:rPr>
        <w:t>Four nations claimed Oregon Country at one time: Spain, Russia, Britain, and the United States.  Spain dropped out of America with the Florida Treaty of 1819 and Russia dropped out with the treaties of 1824 and 1825.</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inherit" w:hAnsi="inherit" w:cs="Segoe UI"/>
          <w:color w:val="444444"/>
          <w:sz w:val="25"/>
          <w:szCs w:val="25"/>
          <w:bdr w:val="none" w:sz="0" w:space="0" w:color="auto" w:frame="1"/>
        </w:rPr>
        <w:t> </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Calibri" w:hAnsi="Calibri" w:cs="Segoe UI"/>
          <w:color w:val="444444"/>
          <w:sz w:val="25"/>
          <w:szCs w:val="25"/>
          <w:bdr w:val="none" w:sz="0" w:space="0" w:color="auto" w:frame="1"/>
        </w:rPr>
        <w:t>Britain controlled the portion north of the Columbia River.  By 1846, about 5,000 Americans settled south of the Columbia River.  The British had a lesser population but it did not want to give up its claims to the Columbia River.  The disputed territory in Oregon Country became an issue in the election of 1844.</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inherit" w:hAnsi="inherit" w:cs="Segoe UI"/>
          <w:color w:val="444444"/>
          <w:sz w:val="25"/>
          <w:szCs w:val="25"/>
          <w:bdr w:val="none" w:sz="0" w:space="0" w:color="auto" w:frame="1"/>
        </w:rPr>
        <w:t> </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Calibri" w:hAnsi="Calibri" w:cs="Segoe UI"/>
          <w:color w:val="444444"/>
          <w:sz w:val="25"/>
          <w:szCs w:val="25"/>
          <w:bdr w:val="none" w:sz="0" w:space="0" w:color="auto" w:frame="1"/>
        </w:rPr>
        <w:t>By the terms of the</w:t>
      </w:r>
      <w:r>
        <w:rPr>
          <w:rStyle w:val="apple-converted-space"/>
          <w:rFonts w:ascii="Calibri" w:hAnsi="Calibri" w:cs="Segoe UI"/>
          <w:color w:val="444444"/>
          <w:sz w:val="25"/>
          <w:szCs w:val="25"/>
          <w:bdr w:val="none" w:sz="0" w:space="0" w:color="auto" w:frame="1"/>
        </w:rPr>
        <w:t> </w:t>
      </w:r>
      <w:r>
        <w:rPr>
          <w:rFonts w:ascii="inherit" w:hAnsi="inherit" w:cs="Segoe UI"/>
          <w:color w:val="444444"/>
          <w:sz w:val="25"/>
          <w:szCs w:val="25"/>
          <w:u w:val="single"/>
          <w:bdr w:val="none" w:sz="0" w:space="0" w:color="auto" w:frame="1"/>
        </w:rPr>
        <w:t>Oregon Treaty</w:t>
      </w:r>
      <w:r>
        <w:rPr>
          <w:rStyle w:val="apple-converted-space"/>
          <w:rFonts w:ascii="inherit" w:hAnsi="inherit" w:cs="Segoe UI"/>
          <w:color w:val="444444"/>
          <w:sz w:val="25"/>
          <w:szCs w:val="25"/>
          <w:u w:val="single"/>
          <w:bdr w:val="none" w:sz="0" w:space="0" w:color="auto" w:frame="1"/>
        </w:rPr>
        <w:t> </w:t>
      </w:r>
      <w:r>
        <w:rPr>
          <w:rFonts w:ascii="Calibri" w:hAnsi="Calibri" w:cs="Segoe UI"/>
          <w:color w:val="444444"/>
          <w:sz w:val="25"/>
          <w:szCs w:val="25"/>
          <w:bdr w:val="none" w:sz="0" w:space="0" w:color="auto" w:frame="1"/>
        </w:rPr>
        <w:t>(1</w:t>
      </w:r>
      <w:r>
        <w:rPr>
          <w:rFonts w:ascii="Calibri" w:hAnsi="Calibri" w:cs="Segoe UI"/>
          <w:color w:val="444444"/>
          <w:sz w:val="25"/>
          <w:szCs w:val="25"/>
          <w:bdr w:val="none" w:sz="0" w:space="0" w:color="auto" w:frame="1"/>
        </w:rPr>
        <w:t>846), a compromise solution was</w:t>
      </w:r>
      <w:r>
        <w:rPr>
          <w:rFonts w:ascii="Calibri" w:hAnsi="Calibri" w:cs="Segoe UI"/>
          <w:color w:val="444444"/>
          <w:sz w:val="25"/>
          <w:szCs w:val="25"/>
          <w:bdr w:val="none" w:sz="0" w:space="0" w:color="auto" w:frame="1"/>
        </w:rPr>
        <w:t xml:space="preserve"> rea</w:t>
      </w:r>
      <w:r>
        <w:rPr>
          <w:rFonts w:ascii="Calibri" w:hAnsi="Calibri" w:cs="Segoe UI"/>
          <w:color w:val="444444"/>
          <w:sz w:val="25"/>
          <w:szCs w:val="25"/>
          <w:bdr w:val="none" w:sz="0" w:space="0" w:color="auto" w:frame="1"/>
        </w:rPr>
        <w:t>ched.  The current U.S.-Canada </w:t>
      </w:r>
      <w:r>
        <w:rPr>
          <w:rFonts w:ascii="Calibri" w:hAnsi="Calibri" w:cs="Segoe UI"/>
          <w:color w:val="444444"/>
          <w:sz w:val="25"/>
          <w:szCs w:val="25"/>
          <w:bdr w:val="none" w:sz="0" w:space="0" w:color="auto" w:frame="1"/>
        </w:rPr>
        <w:t xml:space="preserve">Boundary east of the Rockies (49’) </w:t>
      </w:r>
      <w:proofErr w:type="gramStart"/>
      <w:r>
        <w:rPr>
          <w:rFonts w:ascii="Calibri" w:hAnsi="Calibri" w:cs="Segoe UI"/>
          <w:color w:val="444444"/>
          <w:sz w:val="25"/>
          <w:szCs w:val="25"/>
          <w:bdr w:val="none" w:sz="0" w:space="0" w:color="auto" w:frame="1"/>
        </w:rPr>
        <w:t>Was</w:t>
      </w:r>
      <w:proofErr w:type="gramEnd"/>
      <w:r>
        <w:rPr>
          <w:rFonts w:ascii="Calibri" w:hAnsi="Calibri" w:cs="Segoe UI"/>
          <w:color w:val="444444"/>
          <w:sz w:val="25"/>
          <w:szCs w:val="25"/>
          <w:bdr w:val="none" w:sz="0" w:space="0" w:color="auto" w:frame="1"/>
        </w:rPr>
        <w:t xml:space="preserve"> extended westward to the Pacific Ocean, thus securing Puget Sound.</w:t>
      </w:r>
      <w:r>
        <w:rPr>
          <w:rStyle w:val="apple-converted-space"/>
          <w:rFonts w:ascii="Calibri" w:hAnsi="Calibri" w:cs="Segoe UI"/>
          <w:color w:val="444444"/>
          <w:sz w:val="25"/>
          <w:szCs w:val="25"/>
          <w:bdr w:val="none" w:sz="0" w:space="0" w:color="auto" w:frame="1"/>
        </w:rPr>
        <w:t> </w:t>
      </w:r>
      <w:r>
        <w:rPr>
          <w:rFonts w:ascii="Calibri" w:hAnsi="Calibri" w:cs="Segoe UI"/>
          <w:color w:val="444444"/>
          <w:sz w:val="25"/>
          <w:szCs w:val="25"/>
          <w:bdr w:val="none" w:sz="0" w:space="0" w:color="auto" w:frame="1"/>
        </w:rPr>
        <w:br/>
      </w:r>
      <w:r>
        <w:rPr>
          <w:rFonts w:ascii="Calibri" w:hAnsi="Calibri" w:cs="Segoe UI"/>
          <w:color w:val="444444"/>
          <w:sz w:val="25"/>
          <w:szCs w:val="25"/>
          <w:bdr w:val="none" w:sz="0" w:space="0" w:color="auto" w:frame="1"/>
        </w:rPr>
        <w:br/>
        <w:t>Some northern Democrats were angered and felt betrayed by Polk’s failure to insist on all of Oregon, but the Senate readily accepted the treaty</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lastRenderedPageBreak/>
        <w:t> </w:t>
      </w:r>
    </w:p>
    <w:p w:rsidR="005C7D14" w:rsidRDefault="005C7D14" w:rsidP="005C7D14">
      <w:pPr>
        <w:pStyle w:val="NormalWeb"/>
        <w:shd w:val="clear" w:color="auto" w:fill="FFFFFF"/>
        <w:spacing w:before="0" w:beforeAutospacing="0" w:after="0" w:afterAutospacing="0" w:line="293" w:lineRule="atLeast"/>
        <w:jc w:val="center"/>
        <w:textAlignment w:val="baseline"/>
        <w:rPr>
          <w:rFonts w:ascii="Segoe UI" w:hAnsi="Segoe UI" w:cs="Segoe UI"/>
          <w:color w:val="444444"/>
          <w:sz w:val="20"/>
          <w:szCs w:val="20"/>
        </w:rPr>
      </w:pPr>
      <w:r>
        <w:rPr>
          <w:rFonts w:ascii="Segoe UI" w:hAnsi="Segoe UI" w:cs="Segoe UI"/>
          <w:noProof/>
          <w:color w:val="444444"/>
          <w:sz w:val="20"/>
          <w:szCs w:val="20"/>
        </w:rPr>
        <w:drawing>
          <wp:inline distT="0" distB="0" distL="0" distR="0">
            <wp:extent cx="4977130" cy="4382135"/>
            <wp:effectExtent l="0" t="0" r="0" b="0"/>
            <wp:docPr id="6" name="Picture 6" descr="http://apushcanvas.pbworks.com/f/1353862213/Oregon%2054%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Image388840" descr="http://apushcanvas.pbworks.com/f/1353862213/Oregon%2054%204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7130" cy="4382135"/>
                    </a:xfrm>
                    <a:prstGeom prst="rect">
                      <a:avLst/>
                    </a:prstGeom>
                    <a:noFill/>
                    <a:ln>
                      <a:noFill/>
                    </a:ln>
                  </pic:spPr>
                </pic:pic>
              </a:graphicData>
            </a:graphic>
          </wp:inline>
        </w:drawing>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t> </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inherit" w:hAnsi="inherit" w:cs="Segoe UI"/>
          <w:color w:val="444444"/>
          <w:sz w:val="29"/>
          <w:szCs w:val="29"/>
          <w:bdr w:val="none" w:sz="0" w:space="0" w:color="auto" w:frame="1"/>
        </w:rPr>
        <w:t> </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inherit" w:hAnsi="inherit" w:cs="Segoe UI"/>
          <w:color w:val="000000"/>
          <w:sz w:val="22"/>
          <w:szCs w:val="22"/>
          <w:bdr w:val="none" w:sz="0" w:space="0" w:color="auto" w:frame="1"/>
        </w:rPr>
        <w:t>The</w:t>
      </w:r>
      <w:r>
        <w:rPr>
          <w:rStyle w:val="apple-converted-space"/>
          <w:rFonts w:ascii="inherit" w:hAnsi="inherit" w:cs="Segoe UI"/>
          <w:color w:val="000000"/>
          <w:sz w:val="22"/>
          <w:szCs w:val="22"/>
          <w:bdr w:val="none" w:sz="0" w:space="0" w:color="auto" w:frame="1"/>
        </w:rPr>
        <w:t> </w:t>
      </w:r>
      <w:hyperlink r:id="rId17" w:history="1">
        <w:r>
          <w:rPr>
            <w:rStyle w:val="Hyperlink"/>
            <w:rFonts w:ascii="inherit" w:hAnsi="inherit" w:cs="Segoe UI"/>
            <w:color w:val="000000"/>
            <w:sz w:val="22"/>
            <w:szCs w:val="22"/>
            <w:bdr w:val="none" w:sz="0" w:space="0" w:color="auto" w:frame="1"/>
          </w:rPr>
          <w:t>Texas Declaration of Independence</w:t>
        </w:r>
      </w:hyperlink>
      <w:r>
        <w:rPr>
          <w:rStyle w:val="apple-converted-space"/>
          <w:rFonts w:ascii="inherit" w:hAnsi="inherit" w:cs="Segoe UI"/>
          <w:color w:val="000000"/>
          <w:sz w:val="22"/>
          <w:szCs w:val="22"/>
          <w:bdr w:val="none" w:sz="0" w:space="0" w:color="auto" w:frame="1"/>
        </w:rPr>
        <w:t> </w:t>
      </w:r>
      <w:r>
        <w:rPr>
          <w:rFonts w:ascii="inherit" w:hAnsi="inherit" w:cs="Segoe UI"/>
          <w:color w:val="000000"/>
          <w:sz w:val="22"/>
          <w:szCs w:val="22"/>
          <w:bdr w:val="none" w:sz="0" w:space="0" w:color="auto" w:frame="1"/>
        </w:rPr>
        <w:t>was signed by members of the</w:t>
      </w:r>
      <w:r>
        <w:rPr>
          <w:rStyle w:val="apple-converted-space"/>
          <w:rFonts w:ascii="inherit" w:hAnsi="inherit" w:cs="Segoe UI"/>
          <w:color w:val="000000"/>
          <w:sz w:val="22"/>
          <w:szCs w:val="22"/>
          <w:bdr w:val="none" w:sz="0" w:space="0" w:color="auto" w:frame="1"/>
        </w:rPr>
        <w:t> </w:t>
      </w:r>
      <w:hyperlink r:id="rId18" w:history="1">
        <w:r>
          <w:rPr>
            <w:rStyle w:val="Hyperlink"/>
            <w:rFonts w:ascii="inherit" w:hAnsi="inherit" w:cs="Segoe UI"/>
            <w:color w:val="000000"/>
            <w:sz w:val="22"/>
            <w:szCs w:val="22"/>
            <w:bdr w:val="none" w:sz="0" w:space="0" w:color="auto" w:frame="1"/>
          </w:rPr>
          <w:t>Convention of 1836</w:t>
        </w:r>
      </w:hyperlink>
      <w:r>
        <w:rPr>
          <w:rFonts w:ascii="inherit" w:hAnsi="inherit" w:cs="Segoe UI"/>
          <w:color w:val="000000"/>
          <w:sz w:val="22"/>
          <w:szCs w:val="22"/>
          <w:bdr w:val="none" w:sz="0" w:space="0" w:color="auto" w:frame="1"/>
        </w:rPr>
        <w:t>.</w:t>
      </w:r>
      <w:r>
        <w:rPr>
          <w:rStyle w:val="apple-converted-space"/>
          <w:rFonts w:ascii="Calibri" w:hAnsi="Calibri" w:cs="Segoe UI"/>
          <w:color w:val="444444"/>
          <w:sz w:val="29"/>
          <w:szCs w:val="29"/>
          <w:bdr w:val="none" w:sz="0" w:space="0" w:color="auto" w:frame="1"/>
        </w:rPr>
        <w:t> </w:t>
      </w:r>
      <w:r>
        <w:rPr>
          <w:rFonts w:ascii="Calibri" w:hAnsi="Calibri" w:cs="Segoe UI"/>
          <w:color w:val="444444"/>
          <w:sz w:val="29"/>
          <w:szCs w:val="29"/>
          <w:bdr w:val="none" w:sz="0" w:space="0" w:color="auto" w:frame="1"/>
        </w:rPr>
        <w:t>Mexico still considered Texas as a province in revolt and refused to recognize Texas's independence. Mexico threatened war if the America protected Texas.    </w:t>
      </w:r>
      <w:hyperlink r:id="rId19" w:history="1">
        <w:r>
          <w:rPr>
            <w:rStyle w:val="Hyperlink"/>
            <w:rFonts w:ascii="inherit" w:hAnsi="inherit" w:cs="Segoe UI"/>
            <w:color w:val="114488"/>
            <w:sz w:val="29"/>
            <w:szCs w:val="29"/>
            <w:bdr w:val="none" w:sz="0" w:space="0" w:color="auto" w:frame="1"/>
          </w:rPr>
          <w:t>TIMELINE OF TEXAS</w:t>
        </w:r>
      </w:hyperlink>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t> </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t> </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t> </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t> </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t> </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t> </w:t>
      </w:r>
    </w:p>
    <w:p w:rsidR="005C7D14" w:rsidRDefault="005C7D14" w:rsidP="005C7D14">
      <w:pPr>
        <w:pStyle w:val="NormalWeb"/>
        <w:shd w:val="clear" w:color="auto" w:fill="FFFFFF"/>
        <w:spacing w:before="0" w:beforeAutospacing="0" w:after="0" w:afterAutospacing="0" w:line="293" w:lineRule="atLeast"/>
        <w:jc w:val="center"/>
        <w:textAlignment w:val="baseline"/>
        <w:rPr>
          <w:rFonts w:ascii="Segoe UI" w:hAnsi="Segoe UI" w:cs="Segoe UI"/>
          <w:color w:val="444444"/>
          <w:sz w:val="20"/>
          <w:szCs w:val="20"/>
        </w:rPr>
      </w:pPr>
      <w:r>
        <w:rPr>
          <w:rFonts w:ascii="Calibri" w:hAnsi="Calibri" w:cs="Segoe UI"/>
          <w:noProof/>
          <w:color w:val="444444"/>
          <w:sz w:val="29"/>
          <w:szCs w:val="29"/>
          <w:bdr w:val="none" w:sz="0" w:space="0" w:color="auto" w:frame="1"/>
        </w:rPr>
        <w:lastRenderedPageBreak/>
        <w:drawing>
          <wp:inline distT="0" distB="0" distL="0" distR="0">
            <wp:extent cx="5909310" cy="3855720"/>
            <wp:effectExtent l="0" t="0" r="0" b="0"/>
            <wp:docPr id="5" name="Picture 5" descr="http://apushcanvas.pbworks.com/f/1354017271/Texas%20Rev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Image289807" descr="http://apushcanvas.pbworks.com/f/1354017271/Texas%20Revolutio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9310" cy="3855720"/>
                    </a:xfrm>
                    <a:prstGeom prst="rect">
                      <a:avLst/>
                    </a:prstGeom>
                    <a:noFill/>
                    <a:ln>
                      <a:noFill/>
                    </a:ln>
                  </pic:spPr>
                </pic:pic>
              </a:graphicData>
            </a:graphic>
          </wp:inline>
        </w:drawing>
      </w:r>
    </w:p>
    <w:p w:rsidR="005C7D14" w:rsidRDefault="005C7D14" w:rsidP="005C7D14">
      <w:pPr>
        <w:pStyle w:val="NormalWeb"/>
        <w:shd w:val="clear" w:color="auto" w:fill="FFFFFF"/>
        <w:spacing w:before="0" w:beforeAutospacing="0" w:after="0" w:afterAutospacing="0" w:line="293" w:lineRule="atLeast"/>
        <w:jc w:val="center"/>
        <w:textAlignment w:val="baseline"/>
        <w:rPr>
          <w:rFonts w:ascii="Segoe UI" w:hAnsi="Segoe UI" w:cs="Segoe UI"/>
          <w:color w:val="444444"/>
          <w:sz w:val="20"/>
          <w:szCs w:val="20"/>
        </w:rPr>
      </w:pPr>
      <w:r>
        <w:rPr>
          <w:rStyle w:val="Strong"/>
          <w:rFonts w:ascii="Calibri" w:hAnsi="Calibri" w:cs="Segoe UI"/>
          <w:color w:val="444444"/>
          <w:sz w:val="29"/>
          <w:szCs w:val="29"/>
          <w:u w:val="single"/>
          <w:bdr w:val="none" w:sz="0" w:space="0" w:color="auto" w:frame="1"/>
        </w:rPr>
        <w:t> </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Calibri" w:hAnsi="Calibri" w:cs="Segoe UI"/>
          <w:color w:val="444444"/>
          <w:sz w:val="29"/>
          <w:szCs w:val="29"/>
          <w:bdr w:val="none" w:sz="0" w:space="0" w:color="auto" w:frame="1"/>
        </w:rPr>
        <w:t>Sam Houston immediately asked the U.S. government for recognition and annexation, but President Andrew Jackson feared the revival of the slavery issue, as the new state would come in on the slave holding side of the political balance.  He also feared war with Mexico and so did nothing. </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inherit" w:hAnsi="inherit" w:cs="Segoe UI"/>
          <w:color w:val="444444"/>
          <w:sz w:val="29"/>
          <w:szCs w:val="29"/>
          <w:bdr w:val="none" w:sz="0" w:space="0" w:color="auto" w:frame="1"/>
        </w:rPr>
        <w:t> </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Calibri" w:hAnsi="Calibri" w:cs="Segoe UI"/>
          <w:color w:val="444444"/>
          <w:sz w:val="29"/>
          <w:szCs w:val="29"/>
          <w:bdr w:val="none" w:sz="0" w:space="0" w:color="auto" w:frame="1"/>
        </w:rPr>
        <w:t>When Jackson’s successor, President Martin Van Buren also did nothing, Texas sought foreign recognition and support, which European nations eagerly provided, hoping to create a counterbalance to rising American power and influence in the Southwest.  France and Britain quickly concluded trade agreements with the Texans.</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t> </w:t>
      </w:r>
      <w:r>
        <w:rPr>
          <w:rStyle w:val="Strong"/>
          <w:rFonts w:ascii="inherit" w:hAnsi="inherit" w:cs="Segoe UI"/>
          <w:color w:val="444444"/>
          <w:sz w:val="29"/>
          <w:szCs w:val="29"/>
          <w:bdr w:val="none" w:sz="0" w:space="0" w:color="auto" w:frame="1"/>
        </w:rPr>
        <w:t> </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Style w:val="Strong"/>
          <w:rFonts w:ascii="Calibri" w:hAnsi="Calibri" w:cs="Segoe UI"/>
          <w:color w:val="444444"/>
          <w:sz w:val="29"/>
          <w:szCs w:val="29"/>
          <w:bdr w:val="none" w:sz="0" w:space="0" w:color="auto" w:frame="1"/>
        </w:rPr>
        <w:t>The Lone Star of Texas Shines Alone - The Annexation of Texas (1845)</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t> </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Calibri" w:hAnsi="Calibri" w:cs="Segoe UI"/>
          <w:color w:val="444444"/>
          <w:sz w:val="25"/>
          <w:szCs w:val="25"/>
          <w:bdr w:val="none" w:sz="0" w:space="0" w:color="auto" w:frame="1"/>
        </w:rPr>
        <w:t>Texas became a leading issue in the presidential campaign of 1844.  The Democrats were pro-expansion and were for annexing Texas. President Tyler signed a resolution in 1845 that invited Texas to become the 28</w:t>
      </w:r>
      <w:r>
        <w:rPr>
          <w:rFonts w:ascii="Calibri" w:hAnsi="Calibri" w:cs="Segoe UI"/>
          <w:color w:val="444444"/>
          <w:sz w:val="25"/>
          <w:szCs w:val="25"/>
          <w:bdr w:val="none" w:sz="0" w:space="0" w:color="auto" w:frame="1"/>
          <w:vertAlign w:val="superscript"/>
        </w:rPr>
        <w:t>th</w:t>
      </w:r>
      <w:r>
        <w:rPr>
          <w:rStyle w:val="apple-converted-space"/>
          <w:rFonts w:ascii="Calibri" w:hAnsi="Calibri" w:cs="Segoe UI"/>
          <w:color w:val="444444"/>
          <w:sz w:val="25"/>
          <w:szCs w:val="25"/>
          <w:bdr w:val="none" w:sz="0" w:space="0" w:color="auto" w:frame="1"/>
        </w:rPr>
        <w:t> </w:t>
      </w:r>
      <w:r>
        <w:rPr>
          <w:rFonts w:ascii="Calibri" w:hAnsi="Calibri" w:cs="Segoe UI"/>
          <w:color w:val="444444"/>
          <w:sz w:val="25"/>
          <w:szCs w:val="25"/>
          <w:bdr w:val="none" w:sz="0" w:space="0" w:color="auto" w:frame="1"/>
        </w:rPr>
        <w:t>state in America.</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t> </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t> </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t> </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lastRenderedPageBreak/>
        <w:t> </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t> </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inherit" w:hAnsi="inherit" w:cs="Segoe UI"/>
          <w:color w:val="444444"/>
          <w:sz w:val="29"/>
          <w:szCs w:val="29"/>
          <w:bdr w:val="none" w:sz="0" w:space="0" w:color="auto" w:frame="1"/>
        </w:rPr>
        <w:t> </w:t>
      </w:r>
    </w:p>
    <w:p w:rsidR="005C7D14" w:rsidRDefault="005C7D14" w:rsidP="008C60AF">
      <w:pPr>
        <w:pStyle w:val="NormalWeb"/>
        <w:shd w:val="clear" w:color="auto" w:fill="FFFFFF"/>
        <w:spacing w:before="0" w:beforeAutospacing="0" w:after="0" w:afterAutospacing="0" w:line="293" w:lineRule="atLeast"/>
        <w:jc w:val="center"/>
        <w:textAlignment w:val="baseline"/>
        <w:rPr>
          <w:rFonts w:ascii="Segoe UI" w:hAnsi="Segoe UI" w:cs="Segoe UI"/>
          <w:color w:val="444444"/>
          <w:sz w:val="20"/>
          <w:szCs w:val="20"/>
        </w:rPr>
      </w:pPr>
      <w:r>
        <w:rPr>
          <w:rStyle w:val="Strong"/>
          <w:rFonts w:ascii="inherit" w:hAnsi="inherit" w:cs="Segoe UI"/>
          <w:color w:val="444444"/>
          <w:sz w:val="38"/>
          <w:szCs w:val="38"/>
          <w:bdr w:val="none" w:sz="0" w:space="0" w:color="auto" w:frame="1"/>
        </w:rPr>
        <w:t>Misunderstandings with Mexico = American Blood on American Soil</w:t>
      </w:r>
      <w:r>
        <w:rPr>
          <w:rStyle w:val="apple-converted-space"/>
          <w:rFonts w:ascii="inherit" w:hAnsi="inherit" w:cs="Segoe UI"/>
          <w:b/>
          <w:bCs/>
          <w:color w:val="444444"/>
          <w:sz w:val="38"/>
          <w:szCs w:val="38"/>
          <w:bdr w:val="none" w:sz="0" w:space="0" w:color="auto" w:frame="1"/>
        </w:rPr>
        <w:t> </w:t>
      </w:r>
      <w:r>
        <w:rPr>
          <w:rFonts w:ascii="inherit" w:hAnsi="inherit" w:cs="Segoe UI"/>
          <w:b/>
          <w:bCs/>
          <w:color w:val="444444"/>
          <w:sz w:val="38"/>
          <w:szCs w:val="38"/>
          <w:bdr w:val="none" w:sz="0" w:space="0" w:color="auto" w:frame="1"/>
        </w:rPr>
        <w:br/>
      </w:r>
      <w:r>
        <w:rPr>
          <w:rStyle w:val="Strong"/>
          <w:rFonts w:ascii="inherit" w:hAnsi="inherit" w:cs="Segoe UI"/>
          <w:color w:val="444444"/>
          <w:sz w:val="38"/>
          <w:szCs w:val="38"/>
          <w:bdr w:val="none" w:sz="0" w:space="0" w:color="auto" w:frame="1"/>
        </w:rPr>
        <w:t>= Mexican War (1846 to 1848)</w:t>
      </w:r>
      <w:r>
        <w:rPr>
          <w:rFonts w:ascii="Calibri" w:hAnsi="Calibri" w:cs="Segoe UI"/>
          <w:b/>
          <w:bCs/>
          <w:color w:val="444444"/>
          <w:sz w:val="25"/>
          <w:szCs w:val="25"/>
          <w:bdr w:val="none" w:sz="0" w:space="0" w:color="auto" w:frame="1"/>
        </w:rPr>
        <w:br/>
      </w:r>
      <w:r>
        <w:rPr>
          <w:rFonts w:ascii="Calibri" w:hAnsi="Calibri" w:cs="Segoe UI"/>
          <w:b/>
          <w:bCs/>
          <w:color w:val="444444"/>
          <w:sz w:val="25"/>
          <w:szCs w:val="25"/>
          <w:bdr w:val="none" w:sz="0" w:space="0" w:color="auto" w:frame="1"/>
        </w:rPr>
        <w:br/>
      </w:r>
      <w:r>
        <w:rPr>
          <w:rFonts w:ascii="Segoe UI" w:hAnsi="Segoe UI" w:cs="Segoe UI"/>
          <w:color w:val="444444"/>
          <w:sz w:val="20"/>
          <w:szCs w:val="20"/>
        </w:rPr>
        <w:t> </w:t>
      </w:r>
    </w:p>
    <w:p w:rsidR="005C7D14" w:rsidRDefault="005C7D14" w:rsidP="005C7D14">
      <w:pPr>
        <w:pStyle w:val="NormalWeb"/>
        <w:shd w:val="clear" w:color="auto" w:fill="FFFFFF"/>
        <w:spacing w:before="0" w:beforeAutospacing="0" w:after="0" w:afterAutospacing="0" w:line="293" w:lineRule="atLeast"/>
        <w:jc w:val="center"/>
        <w:textAlignment w:val="baseline"/>
        <w:rPr>
          <w:rFonts w:ascii="Segoe UI" w:hAnsi="Segoe UI" w:cs="Segoe UI"/>
          <w:color w:val="444444"/>
          <w:sz w:val="20"/>
          <w:szCs w:val="20"/>
        </w:rPr>
      </w:pPr>
      <w:r>
        <w:rPr>
          <w:rFonts w:ascii="Segoe UI" w:hAnsi="Segoe UI" w:cs="Segoe UI"/>
          <w:noProof/>
          <w:color w:val="444444"/>
          <w:sz w:val="20"/>
          <w:szCs w:val="20"/>
        </w:rPr>
        <w:drawing>
          <wp:inline distT="0" distB="0" distL="0" distR="0">
            <wp:extent cx="3476625" cy="3571240"/>
            <wp:effectExtent l="0" t="0" r="9525" b="0"/>
            <wp:docPr id="4" name="Picture 4" descr="http://apushcanvas.pbworks.com/f/Texas-map-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Image994542" descr="http://apushcanvas.pbworks.com/f/Texas-map-SC.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6625" cy="3571240"/>
                    </a:xfrm>
                    <a:prstGeom prst="rect">
                      <a:avLst/>
                    </a:prstGeom>
                    <a:noFill/>
                    <a:ln>
                      <a:noFill/>
                    </a:ln>
                  </pic:spPr>
                </pic:pic>
              </a:graphicData>
            </a:graphic>
          </wp:inline>
        </w:drawing>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t> </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t> </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Calibri" w:hAnsi="Calibri" w:cs="Segoe UI"/>
          <w:color w:val="444444"/>
          <w:sz w:val="25"/>
          <w:szCs w:val="25"/>
          <w:bdr w:val="none" w:sz="0" w:space="0" w:color="auto" w:frame="1"/>
        </w:rPr>
        <w:t>Due to rumors of Britain preparing to buy California, John Slidell- was sent to Mexico City in 1845 by Polk to buy California for $25 million-the offer was rejected.</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inherit" w:hAnsi="inherit" w:cs="Segoe UI"/>
          <w:color w:val="444444"/>
          <w:sz w:val="25"/>
          <w:szCs w:val="25"/>
          <w:bdr w:val="none" w:sz="0" w:space="0" w:color="auto" w:frame="1"/>
        </w:rPr>
        <w:t> </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Calibri" w:hAnsi="Calibri" w:cs="Segoe UI"/>
          <w:color w:val="444444"/>
          <w:sz w:val="25"/>
          <w:szCs w:val="25"/>
          <w:bdr w:val="none" w:sz="0" w:space="0" w:color="auto" w:frame="1"/>
        </w:rPr>
        <w:t>Polk therefore sent U.S. troops under General Zachary Taylor (“Old Rough &amp; Ready”) into southern Texas just north of the Rio Grande.  On April 5, 1846, Taylor dispatched Washington</w:t>
      </w:r>
      <w:r>
        <w:rPr>
          <w:rStyle w:val="apple-converted-space"/>
          <w:rFonts w:ascii="Calibri" w:hAnsi="Calibri" w:cs="Segoe UI"/>
          <w:color w:val="444444"/>
          <w:sz w:val="25"/>
          <w:szCs w:val="25"/>
          <w:bdr w:val="none" w:sz="0" w:space="0" w:color="auto" w:frame="1"/>
        </w:rPr>
        <w:t> </w:t>
      </w:r>
      <w:r>
        <w:rPr>
          <w:rFonts w:ascii="Calibri" w:hAnsi="Calibri" w:cs="Segoe UI"/>
          <w:color w:val="444444"/>
          <w:sz w:val="25"/>
          <w:szCs w:val="25"/>
          <w:bdr w:val="none" w:sz="0" w:space="0" w:color="auto" w:frame="1"/>
        </w:rPr>
        <w:t>"Hostilities have been commenced with Mexico,"</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inherit" w:hAnsi="inherit" w:cs="Segoe UI"/>
          <w:color w:val="444444"/>
          <w:sz w:val="25"/>
          <w:szCs w:val="25"/>
          <w:bdr w:val="none" w:sz="0" w:space="0" w:color="auto" w:frame="1"/>
        </w:rPr>
        <w:t> </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Calibri" w:hAnsi="Calibri" w:cs="Segoe UI"/>
          <w:color w:val="444444"/>
          <w:sz w:val="25"/>
          <w:szCs w:val="25"/>
          <w:bdr w:val="none" w:sz="0" w:space="0" w:color="auto" w:frame="1"/>
        </w:rPr>
        <w:t>Polk received the news and he immediately went to Congress and asked for a declaration of war. He announced, quote, "Mexico had passed the boundary of the United States and had invaded our territory and shed American blood on American soil,"</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inherit" w:hAnsi="inherit" w:cs="Segoe UI"/>
          <w:color w:val="444444"/>
          <w:sz w:val="25"/>
          <w:szCs w:val="25"/>
          <w:bdr w:val="none" w:sz="0" w:space="0" w:color="auto" w:frame="1"/>
        </w:rPr>
        <w:t> </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Calibri" w:hAnsi="Calibri" w:cs="Segoe UI"/>
          <w:color w:val="444444"/>
          <w:sz w:val="25"/>
          <w:szCs w:val="25"/>
          <w:bdr w:val="none" w:sz="0" w:space="0" w:color="auto" w:frame="1"/>
        </w:rPr>
        <w:lastRenderedPageBreak/>
        <w:t>On May 9, 1846, </w:t>
      </w:r>
      <w:r w:rsidRPr="008C60AF">
        <w:rPr>
          <w:rFonts w:ascii="inherit" w:hAnsi="inherit" w:cs="Segoe UI"/>
          <w:color w:val="444444"/>
          <w:sz w:val="25"/>
          <w:szCs w:val="25"/>
          <w:bdr w:val="none" w:sz="0" w:space="0" w:color="auto" w:frame="1"/>
        </w:rPr>
        <w:t>Polk asked Congress</w:t>
      </w:r>
      <w:r w:rsidRPr="008C60AF">
        <w:rPr>
          <w:rFonts w:ascii="inherit" w:hAnsi="inherit" w:cs="Segoe UI"/>
          <w:color w:val="444444"/>
          <w:sz w:val="25"/>
          <w:szCs w:val="25"/>
          <w:bdr w:val="none" w:sz="0" w:space="0" w:color="auto" w:frame="1"/>
        </w:rPr>
        <w:t xml:space="preserve"> </w:t>
      </w:r>
      <w:r w:rsidRPr="008C60AF">
        <w:rPr>
          <w:rFonts w:ascii="inherit" w:hAnsi="inherit" w:cs="Segoe UI"/>
          <w:color w:val="444444"/>
          <w:sz w:val="25"/>
          <w:szCs w:val="25"/>
          <w:bdr w:val="none" w:sz="0" w:space="0" w:color="auto" w:frame="1"/>
        </w:rPr>
        <w:t>to declare war on Mexico</w:t>
      </w:r>
      <w:r>
        <w:rPr>
          <w:rFonts w:ascii="Calibri" w:hAnsi="Calibri" w:cs="Segoe UI"/>
          <w:color w:val="444444"/>
          <w:sz w:val="25"/>
          <w:szCs w:val="25"/>
          <w:bdr w:val="none" w:sz="0" w:space="0" w:color="auto" w:frame="1"/>
        </w:rPr>
        <w:t>. On May 13, 1846, the House of Representatives voted a declaration of war, 174 to 14. The U.S. Senate voted 40 to 2, with a lot of abstentions from Northerners, to declare war on Mexico. And off we went.</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t> </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t> </w:t>
      </w:r>
      <w:hyperlink r:id="rId22" w:history="1">
        <w:r>
          <w:rPr>
            <w:rStyle w:val="Hyperlink"/>
            <w:rFonts w:ascii="inherit" w:hAnsi="inherit" w:cs="Segoe UI"/>
            <w:color w:val="114488"/>
            <w:sz w:val="25"/>
            <w:szCs w:val="25"/>
            <w:bdr w:val="none" w:sz="0" w:space="0" w:color="auto" w:frame="1"/>
          </w:rPr>
          <w:t>http://www.pbs.org/kera/usmexicanw</w:t>
        </w:r>
        <w:r>
          <w:rPr>
            <w:rStyle w:val="Hyperlink"/>
            <w:rFonts w:ascii="inherit" w:hAnsi="inherit" w:cs="Segoe UI"/>
            <w:color w:val="114488"/>
            <w:sz w:val="25"/>
            <w:szCs w:val="25"/>
            <w:bdr w:val="none" w:sz="0" w:space="0" w:color="auto" w:frame="1"/>
          </w:rPr>
          <w:t>a</w:t>
        </w:r>
        <w:r>
          <w:rPr>
            <w:rStyle w:val="Hyperlink"/>
            <w:rFonts w:ascii="inherit" w:hAnsi="inherit" w:cs="Segoe UI"/>
            <w:color w:val="114488"/>
            <w:sz w:val="25"/>
            <w:szCs w:val="25"/>
            <w:bdr w:val="none" w:sz="0" w:space="0" w:color="auto" w:frame="1"/>
          </w:rPr>
          <w:t>r/timeline_flash.html</w:t>
        </w:r>
      </w:hyperlink>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inherit" w:hAnsi="inherit" w:cs="Segoe UI"/>
          <w:color w:val="444444"/>
          <w:sz w:val="25"/>
          <w:szCs w:val="25"/>
          <w:bdr w:val="none" w:sz="0" w:space="0" w:color="auto" w:frame="1"/>
        </w:rPr>
        <w:t> </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inherit" w:hAnsi="inherit" w:cs="Segoe UI"/>
          <w:color w:val="444444"/>
          <w:sz w:val="25"/>
          <w:szCs w:val="25"/>
          <w:bdr w:val="none" w:sz="0" w:space="0" w:color="auto" w:frame="1"/>
        </w:rPr>
        <w:t> </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Style w:val="Strong"/>
          <w:rFonts w:ascii="Calibri" w:hAnsi="Calibri" w:cs="Segoe UI"/>
          <w:color w:val="444444"/>
          <w:sz w:val="25"/>
          <w:szCs w:val="25"/>
          <w:bdr w:val="none" w:sz="0" w:space="0" w:color="auto" w:frame="1"/>
        </w:rPr>
        <w:t>Introducing Abraham Lincoln</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Calibri" w:hAnsi="Calibri" w:cs="Segoe UI"/>
          <w:color w:val="444444"/>
          <w:sz w:val="25"/>
          <w:szCs w:val="25"/>
          <w:bdr w:val="none" w:sz="0" w:space="0" w:color="auto" w:frame="1"/>
        </w:rPr>
        <w:t>Sitting in the U.S. House of Representatives at that very time, during the Mexican War, in his only two-year term in the U.S. Congress, there was a young congressman from Illinois named Abraham Lincoln. He voted against the Mexican War - "a half insane mumbling of a fever dream."</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inherit" w:hAnsi="inherit" w:cs="Segoe UI"/>
          <w:color w:val="444444"/>
          <w:sz w:val="25"/>
          <w:szCs w:val="25"/>
          <w:bdr w:val="none" w:sz="0" w:space="0" w:color="auto" w:frame="1"/>
        </w:rPr>
        <w:t> </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inherit" w:hAnsi="inherit" w:cs="Segoe UI"/>
          <w:color w:val="444444"/>
          <w:sz w:val="26"/>
          <w:szCs w:val="26"/>
          <w:bdr w:val="none" w:sz="0" w:space="0" w:color="auto" w:frame="1"/>
        </w:rPr>
        <w:t>On December 22, 1847, the freshman representative introduced what became known as the "Spot Resolution." He demanded to see the spot of American soil upon which American blood had been shed by a foreign force.</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Style w:val="Strong"/>
          <w:rFonts w:ascii="Calibri" w:hAnsi="Calibri" w:cs="Segoe UI"/>
          <w:color w:val="444444"/>
          <w:sz w:val="25"/>
          <w:szCs w:val="25"/>
          <w:u w:val="single"/>
          <w:bdr w:val="none" w:sz="0" w:space="0" w:color="auto" w:frame="1"/>
        </w:rPr>
        <w:t> </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Style w:val="Strong"/>
          <w:rFonts w:ascii="Calibri" w:hAnsi="Calibri" w:cs="Segoe UI"/>
          <w:color w:val="444444"/>
          <w:sz w:val="25"/>
          <w:szCs w:val="25"/>
          <w:bdr w:val="none" w:sz="0" w:space="0" w:color="auto" w:frame="1"/>
        </w:rPr>
        <w:t>The first major expansionist war in American history</w:t>
      </w:r>
      <w:r>
        <w:rPr>
          <w:rStyle w:val="Strong"/>
          <w:rFonts w:ascii="inherit" w:hAnsi="inherit" w:cs="Segoe UI"/>
          <w:color w:val="444444"/>
          <w:sz w:val="25"/>
          <w:szCs w:val="25"/>
          <w:bdr w:val="none" w:sz="0" w:space="0" w:color="auto" w:frame="1"/>
        </w:rPr>
        <w:t> </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Calibri" w:hAnsi="Calibri" w:cs="Segoe UI"/>
          <w:color w:val="444444"/>
          <w:sz w:val="25"/>
          <w:szCs w:val="25"/>
          <w:bdr w:val="none" w:sz="0" w:space="0" w:color="auto" w:frame="1"/>
        </w:rPr>
        <w:t xml:space="preserve">This was going to be an adventurous </w:t>
      </w:r>
      <w:proofErr w:type="gramStart"/>
      <w:r>
        <w:rPr>
          <w:rFonts w:ascii="Calibri" w:hAnsi="Calibri" w:cs="Segoe UI"/>
          <w:color w:val="444444"/>
          <w:sz w:val="25"/>
          <w:szCs w:val="25"/>
          <w:bdr w:val="none" w:sz="0" w:space="0" w:color="auto" w:frame="1"/>
        </w:rPr>
        <w:t>war,</w:t>
      </w:r>
      <w:proofErr w:type="gramEnd"/>
      <w:r>
        <w:rPr>
          <w:rFonts w:ascii="Calibri" w:hAnsi="Calibri" w:cs="Segoe UI"/>
          <w:color w:val="444444"/>
          <w:sz w:val="25"/>
          <w:szCs w:val="25"/>
          <w:bdr w:val="none" w:sz="0" w:space="0" w:color="auto" w:frame="1"/>
        </w:rPr>
        <w:t xml:space="preserve"> it was going to be quick. It was going to be a war of destiny. An Illinois newspaper justified the war on the basis that Mexicans were, I quote,</w:t>
      </w:r>
      <w:r>
        <w:rPr>
          <w:rStyle w:val="apple-converted-space"/>
          <w:rFonts w:ascii="Calibri" w:hAnsi="Calibri" w:cs="Segoe UI"/>
          <w:color w:val="444444"/>
          <w:sz w:val="25"/>
          <w:szCs w:val="25"/>
          <w:bdr w:val="none" w:sz="0" w:space="0" w:color="auto" w:frame="1"/>
        </w:rPr>
        <w:t> </w:t>
      </w:r>
      <w:r>
        <w:rPr>
          <w:rStyle w:val="Strong"/>
          <w:rFonts w:ascii="inherit" w:hAnsi="inherit" w:cs="Segoe UI"/>
          <w:color w:val="444444"/>
          <w:sz w:val="25"/>
          <w:szCs w:val="25"/>
          <w:bdr w:val="none" w:sz="0" w:space="0" w:color="auto" w:frame="1"/>
          <w:shd w:val="clear" w:color="auto" w:fill="FFFF00"/>
        </w:rPr>
        <w:t>"reptiles in the path of progressive democracy."</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inherit" w:hAnsi="inherit" w:cs="Segoe UI"/>
          <w:color w:val="444444"/>
          <w:sz w:val="25"/>
          <w:szCs w:val="25"/>
          <w:bdr w:val="none" w:sz="0" w:space="0" w:color="auto" w:frame="1"/>
        </w:rPr>
        <w:t> </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Style w:val="Emphasis"/>
          <w:rFonts w:ascii="Calibri" w:hAnsi="Calibri" w:cs="Segoe UI"/>
          <w:color w:val="444444"/>
          <w:sz w:val="25"/>
          <w:szCs w:val="25"/>
          <w:bdr w:val="none" w:sz="0" w:space="0" w:color="auto" w:frame="1"/>
        </w:rPr>
        <w:t>Yankee Doodle</w:t>
      </w:r>
      <w:r>
        <w:rPr>
          <w:rStyle w:val="apple-converted-space"/>
          <w:rFonts w:ascii="Calibri" w:hAnsi="Calibri" w:cs="Segoe UI"/>
          <w:color w:val="444444"/>
          <w:sz w:val="25"/>
          <w:szCs w:val="25"/>
          <w:bdr w:val="none" w:sz="0" w:space="0" w:color="auto" w:frame="1"/>
        </w:rPr>
        <w:t> </w:t>
      </w:r>
      <w:r>
        <w:rPr>
          <w:rFonts w:ascii="Calibri" w:hAnsi="Calibri" w:cs="Segoe UI"/>
          <w:color w:val="444444"/>
          <w:sz w:val="25"/>
          <w:szCs w:val="25"/>
          <w:bdr w:val="none" w:sz="0" w:space="0" w:color="auto" w:frame="1"/>
        </w:rPr>
        <w:t>is re-written</w:t>
      </w:r>
      <w:r>
        <w:rPr>
          <w:rStyle w:val="apple-converted-space"/>
          <w:rFonts w:ascii="Calibri" w:hAnsi="Calibri" w:cs="Segoe UI"/>
          <w:color w:val="444444"/>
          <w:sz w:val="25"/>
          <w:szCs w:val="25"/>
          <w:bdr w:val="none" w:sz="0" w:space="0" w:color="auto" w:frame="1"/>
        </w:rPr>
        <w:t> </w:t>
      </w:r>
      <w:r>
        <w:rPr>
          <w:rFonts w:ascii="Wingdings" w:hAnsi="Wingdings" w:cs="Segoe UI"/>
          <w:color w:val="444444"/>
          <w:sz w:val="25"/>
          <w:szCs w:val="25"/>
          <w:bdr w:val="none" w:sz="0" w:space="0" w:color="auto" w:frame="1"/>
        </w:rPr>
        <w:t></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Calibri" w:hAnsi="Calibri" w:cs="Segoe UI"/>
          <w:color w:val="444444"/>
          <w:sz w:val="25"/>
          <w:szCs w:val="25"/>
          <w:bdr w:val="none" w:sz="0" w:space="0" w:color="auto" w:frame="1"/>
        </w:rPr>
        <w:t>"They attacked our men upon our land, and crossed our river, too, sir. Now show them all with sword in hand what Yankee boys can do, sir."</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inherit" w:hAnsi="inherit" w:cs="Segoe UI"/>
          <w:color w:val="444444"/>
          <w:sz w:val="25"/>
          <w:szCs w:val="25"/>
          <w:bdr w:val="none" w:sz="0" w:space="0" w:color="auto" w:frame="1"/>
        </w:rPr>
        <w:t> </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t> </w:t>
      </w:r>
    </w:p>
    <w:p w:rsidR="005C7D14" w:rsidRDefault="005C7D14" w:rsidP="005C7D14">
      <w:pPr>
        <w:pStyle w:val="NormalWeb"/>
        <w:shd w:val="clear" w:color="auto" w:fill="FFFFFF"/>
        <w:spacing w:before="0" w:beforeAutospacing="0" w:after="0" w:afterAutospacing="0" w:line="293" w:lineRule="atLeast"/>
        <w:jc w:val="center"/>
        <w:textAlignment w:val="baseline"/>
        <w:rPr>
          <w:rFonts w:ascii="Segoe UI" w:hAnsi="Segoe UI" w:cs="Segoe UI"/>
          <w:color w:val="444444"/>
          <w:sz w:val="20"/>
          <w:szCs w:val="20"/>
        </w:rPr>
      </w:pPr>
      <w:r>
        <w:rPr>
          <w:rFonts w:ascii="Calibri" w:hAnsi="Calibri" w:cs="Segoe UI"/>
          <w:b/>
          <w:bCs/>
          <w:noProof/>
          <w:color w:val="444444"/>
          <w:sz w:val="25"/>
          <w:szCs w:val="25"/>
          <w:bdr w:val="none" w:sz="0" w:space="0" w:color="auto" w:frame="1"/>
        </w:rPr>
        <w:lastRenderedPageBreak/>
        <w:drawing>
          <wp:inline distT="0" distB="0" distL="0" distR="0">
            <wp:extent cx="2096135" cy="3200400"/>
            <wp:effectExtent l="0" t="0" r="0" b="0"/>
            <wp:docPr id="3" name="Picture 3" descr="http://apushcanvas.pbworks.com/f/1353342513/Wal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Image482772" descr="http://apushcanvas.pbworks.com/f/1353342513/Waldo.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6135" cy="3200400"/>
                    </a:xfrm>
                    <a:prstGeom prst="rect">
                      <a:avLst/>
                    </a:prstGeom>
                    <a:noFill/>
                    <a:ln>
                      <a:noFill/>
                    </a:ln>
                  </pic:spPr>
                </pic:pic>
              </a:graphicData>
            </a:graphic>
          </wp:inline>
        </w:drawing>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t> </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t> </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Style w:val="Strong"/>
          <w:rFonts w:ascii="Calibri" w:hAnsi="Calibri" w:cs="Segoe UI"/>
          <w:color w:val="444444"/>
          <w:sz w:val="25"/>
          <w:szCs w:val="25"/>
          <w:bdr w:val="none" w:sz="0" w:space="0" w:color="auto" w:frame="1"/>
        </w:rPr>
        <w:t>Ralph Waldo Emerson on the Mexican War "The United States will conquer Mexico," he said, "but it will be as though a man swallows arsenic, which brings him down in turn. Mexico will poison us." </w:t>
      </w:r>
      <w:r>
        <w:rPr>
          <w:rStyle w:val="apple-converted-space"/>
          <w:rFonts w:ascii="Calibri" w:hAnsi="Calibri" w:cs="Segoe UI"/>
          <w:b/>
          <w:bCs/>
          <w:color w:val="444444"/>
          <w:sz w:val="25"/>
          <w:szCs w:val="25"/>
          <w:bdr w:val="none" w:sz="0" w:space="0" w:color="auto" w:frame="1"/>
        </w:rPr>
        <w:t> </w:t>
      </w:r>
      <w:r>
        <w:rPr>
          <w:rStyle w:val="Strong"/>
          <w:rFonts w:ascii="inherit" w:hAnsi="inherit" w:cs="Segoe UI"/>
          <w:color w:val="444444"/>
          <w:sz w:val="25"/>
          <w:szCs w:val="25"/>
          <w:bdr w:val="none" w:sz="0" w:space="0" w:color="auto" w:frame="1"/>
        </w:rPr>
        <w:t> </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inherit" w:hAnsi="inherit" w:cs="Segoe UI"/>
          <w:color w:val="444444"/>
          <w:sz w:val="25"/>
          <w:szCs w:val="25"/>
          <w:bdr w:val="none" w:sz="0" w:space="0" w:color="auto" w:frame="1"/>
        </w:rPr>
        <w:t> </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Style w:val="Strong"/>
          <w:rFonts w:ascii="inherit" w:hAnsi="inherit" w:cs="Segoe UI"/>
          <w:color w:val="444444"/>
          <w:sz w:val="25"/>
          <w:szCs w:val="25"/>
          <w:bdr w:val="none" w:sz="0" w:space="0" w:color="auto" w:frame="1"/>
        </w:rPr>
        <w:t> </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Style w:val="Strong"/>
          <w:rFonts w:ascii="Calibri" w:hAnsi="Calibri" w:cs="Segoe UI"/>
          <w:color w:val="444444"/>
          <w:sz w:val="25"/>
          <w:szCs w:val="25"/>
          <w:bdr w:val="none" w:sz="0" w:space="0" w:color="auto" w:frame="1"/>
        </w:rPr>
        <w:t>Fighting Mexico for Peace</w:t>
      </w:r>
      <w:r>
        <w:rPr>
          <w:rStyle w:val="Strong"/>
          <w:rFonts w:ascii="inherit" w:hAnsi="inherit" w:cs="Segoe UI"/>
          <w:color w:val="444444"/>
          <w:sz w:val="25"/>
          <w:szCs w:val="25"/>
          <w:bdr w:val="none" w:sz="0" w:space="0" w:color="auto" w:frame="1"/>
        </w:rPr>
        <w:t> </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Calibri" w:hAnsi="Calibri" w:cs="Segoe UI"/>
          <w:color w:val="444444"/>
          <w:sz w:val="25"/>
          <w:szCs w:val="25"/>
          <w:bdr w:val="none" w:sz="0" w:space="0" w:color="auto" w:frame="1"/>
        </w:rPr>
        <w:t>The Treaty of Guadalupe Hidalgo (1848) gave Texas to America and yielded the area stretching westward to Oregon and the ocean, including California, for a cost of $15 million.  Southerners realized that the South would do well not to want all of Mexico because Mexico was anti-slavery.  The treaty was opposed by those who wanted all of Mexico and those who wanted none of it.</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t> </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t> </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t> </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inherit" w:hAnsi="inherit" w:cs="Segoe UI"/>
          <w:color w:val="444444"/>
          <w:sz w:val="25"/>
          <w:szCs w:val="25"/>
          <w:bdr w:val="none" w:sz="0" w:space="0" w:color="auto" w:frame="1"/>
        </w:rPr>
        <w:t> </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t> </w:t>
      </w:r>
    </w:p>
    <w:p w:rsidR="005C7D14" w:rsidRDefault="005C7D14" w:rsidP="005C7D14">
      <w:pPr>
        <w:pStyle w:val="NormalWeb"/>
        <w:shd w:val="clear" w:color="auto" w:fill="FFFFFF"/>
        <w:spacing w:before="0" w:beforeAutospacing="0" w:after="0" w:afterAutospacing="0" w:line="293" w:lineRule="atLeast"/>
        <w:jc w:val="center"/>
        <w:textAlignment w:val="baseline"/>
        <w:rPr>
          <w:rFonts w:ascii="Segoe UI" w:hAnsi="Segoe UI" w:cs="Segoe UI"/>
          <w:color w:val="444444"/>
          <w:sz w:val="20"/>
          <w:szCs w:val="20"/>
        </w:rPr>
      </w:pPr>
      <w:r>
        <w:rPr>
          <w:rStyle w:val="Strong"/>
          <w:rFonts w:ascii="Segoe UI" w:hAnsi="Segoe UI" w:cs="Segoe UI"/>
          <w:color w:val="444444"/>
          <w:sz w:val="20"/>
          <w:szCs w:val="20"/>
        </w:rPr>
        <w:t> </w:t>
      </w:r>
    </w:p>
    <w:p w:rsidR="005C7D14" w:rsidRDefault="005C7D14" w:rsidP="005C7D14">
      <w:pPr>
        <w:pStyle w:val="NormalWeb"/>
        <w:shd w:val="clear" w:color="auto" w:fill="FFFFFF"/>
        <w:spacing w:before="0" w:beforeAutospacing="0" w:after="0" w:afterAutospacing="0" w:line="293" w:lineRule="atLeast"/>
        <w:jc w:val="center"/>
        <w:textAlignment w:val="baseline"/>
        <w:rPr>
          <w:rFonts w:ascii="Segoe UI" w:hAnsi="Segoe UI" w:cs="Segoe UI"/>
          <w:color w:val="444444"/>
          <w:sz w:val="20"/>
          <w:szCs w:val="20"/>
        </w:rPr>
      </w:pPr>
      <w:r>
        <w:rPr>
          <w:rFonts w:ascii="Segoe UI" w:hAnsi="Segoe UI" w:cs="Segoe UI"/>
          <w:b/>
          <w:bCs/>
          <w:noProof/>
          <w:color w:val="444444"/>
          <w:sz w:val="20"/>
          <w:szCs w:val="20"/>
        </w:rPr>
        <w:lastRenderedPageBreak/>
        <w:drawing>
          <wp:inline distT="0" distB="0" distL="0" distR="0">
            <wp:extent cx="5115560" cy="3691890"/>
            <wp:effectExtent l="0" t="0" r="8890" b="3810"/>
            <wp:docPr id="2" name="Picture 2" descr="http://apushcanvas.pbworks.com/f/1353863549/mexi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Image297206" descr="http://apushcanvas.pbworks.com/f/1353863549/mexica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15560" cy="3691890"/>
                    </a:xfrm>
                    <a:prstGeom prst="rect">
                      <a:avLst/>
                    </a:prstGeom>
                    <a:noFill/>
                    <a:ln>
                      <a:noFill/>
                    </a:ln>
                  </pic:spPr>
                </pic:pic>
              </a:graphicData>
            </a:graphic>
          </wp:inline>
        </w:drawing>
      </w:r>
      <w:r>
        <w:rPr>
          <w:rStyle w:val="Strong"/>
          <w:rFonts w:ascii="Segoe UI" w:hAnsi="Segoe UI" w:cs="Segoe UI"/>
          <w:color w:val="444444"/>
          <w:sz w:val="20"/>
          <w:szCs w:val="20"/>
        </w:rPr>
        <w:t> </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Style w:val="Strong"/>
          <w:rFonts w:ascii="Segoe UI" w:hAnsi="Segoe UI" w:cs="Segoe UI"/>
          <w:color w:val="444444"/>
          <w:sz w:val="20"/>
          <w:szCs w:val="20"/>
        </w:rPr>
        <w:t> </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Style w:val="Strong"/>
          <w:rFonts w:ascii="Segoe UI" w:hAnsi="Segoe UI" w:cs="Segoe UI"/>
          <w:color w:val="444444"/>
          <w:sz w:val="20"/>
          <w:szCs w:val="20"/>
        </w:rPr>
        <w:t> </w:t>
      </w:r>
      <w:r>
        <w:rPr>
          <w:rStyle w:val="Strong"/>
          <w:rFonts w:ascii="inherit" w:hAnsi="inherit" w:cs="Segoe UI"/>
          <w:color w:val="444444"/>
          <w:sz w:val="29"/>
          <w:szCs w:val="29"/>
          <w:bdr w:val="none" w:sz="0" w:space="0" w:color="auto" w:frame="1"/>
        </w:rPr>
        <w:t> </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Style w:val="Strong"/>
          <w:rFonts w:ascii="Calibri" w:hAnsi="Calibri" w:cs="Segoe UI"/>
          <w:color w:val="444444"/>
          <w:sz w:val="29"/>
          <w:szCs w:val="29"/>
          <w:bdr w:val="none" w:sz="0" w:space="0" w:color="auto" w:frame="1"/>
        </w:rPr>
        <w:t>Profit and Loss in Mexico</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Calibri" w:hAnsi="Calibri" w:cs="Segoe UI"/>
          <w:color w:val="444444"/>
          <w:sz w:val="29"/>
          <w:szCs w:val="29"/>
          <w:bdr w:val="none" w:sz="0" w:space="0" w:color="auto" w:frame="1"/>
        </w:rPr>
        <w:t>The Mexican War provided field experience for the officers destined to become generals in the Civil War, including Captain Robert E. Lee and Lieutenant Ulysses S. Grant. </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inherit" w:hAnsi="inherit" w:cs="Segoe UI"/>
          <w:color w:val="444444"/>
          <w:sz w:val="29"/>
          <w:szCs w:val="29"/>
          <w:bdr w:val="none" w:sz="0" w:space="0" w:color="auto" w:frame="1"/>
        </w:rPr>
        <w:t> </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Calibri" w:hAnsi="Calibri" w:cs="Segoe UI"/>
          <w:color w:val="444444"/>
          <w:sz w:val="29"/>
          <w:szCs w:val="29"/>
          <w:bdr w:val="none" w:sz="0" w:space="0" w:color="auto" w:frame="1"/>
        </w:rPr>
        <w:t>This Wilmot Amendment never passed the Senate because the Southern members did not want to be robbed of possible slave states to arise in the future from the land gain in the Treaty of Guadalupe.</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inherit" w:hAnsi="inherit" w:cs="Segoe UI"/>
          <w:color w:val="444444"/>
          <w:sz w:val="29"/>
          <w:szCs w:val="29"/>
          <w:bdr w:val="none" w:sz="0" w:space="0" w:color="auto" w:frame="1"/>
        </w:rPr>
        <w:t> </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t> </w:t>
      </w:r>
    </w:p>
    <w:p w:rsidR="005C7D14" w:rsidRDefault="005C7D14" w:rsidP="005C7D14">
      <w:pPr>
        <w:pStyle w:val="NormalWeb"/>
        <w:shd w:val="clear" w:color="auto" w:fill="FFFFFF"/>
        <w:spacing w:before="0" w:beforeAutospacing="0" w:after="0" w:afterAutospacing="0" w:line="293" w:lineRule="atLeast"/>
        <w:jc w:val="center"/>
        <w:textAlignment w:val="baseline"/>
        <w:rPr>
          <w:rFonts w:ascii="Segoe UI" w:hAnsi="Segoe UI" w:cs="Segoe UI"/>
          <w:color w:val="444444"/>
          <w:sz w:val="20"/>
          <w:szCs w:val="20"/>
        </w:rPr>
      </w:pPr>
      <w:r>
        <w:rPr>
          <w:rFonts w:ascii="Segoe UI" w:hAnsi="Segoe UI" w:cs="Segoe UI"/>
          <w:noProof/>
          <w:color w:val="444444"/>
          <w:sz w:val="20"/>
          <w:szCs w:val="20"/>
        </w:rPr>
        <w:lastRenderedPageBreak/>
        <w:drawing>
          <wp:inline distT="0" distB="0" distL="0" distR="0">
            <wp:extent cx="3347085" cy="4537710"/>
            <wp:effectExtent l="0" t="0" r="5715" b="0"/>
            <wp:docPr id="1" name="Picture 1" descr="http://apushcanvas.pbworks.com/f/1353863568/David_Wilm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Image696389" descr="http://apushcanvas.pbworks.com/f/1353863568/David_Wilmot.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47085" cy="4537710"/>
                    </a:xfrm>
                    <a:prstGeom prst="rect">
                      <a:avLst/>
                    </a:prstGeom>
                    <a:noFill/>
                    <a:ln>
                      <a:noFill/>
                    </a:ln>
                  </pic:spPr>
                </pic:pic>
              </a:graphicData>
            </a:graphic>
          </wp:inline>
        </w:drawing>
      </w:r>
      <w:r>
        <w:rPr>
          <w:rFonts w:ascii="Segoe UI" w:hAnsi="Segoe UI" w:cs="Segoe UI"/>
          <w:color w:val="444444"/>
          <w:sz w:val="20"/>
          <w:szCs w:val="20"/>
        </w:rPr>
        <w:t> </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t> </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t> </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Calibri" w:hAnsi="Calibri" w:cs="Segoe UI"/>
          <w:color w:val="444444"/>
          <w:sz w:val="29"/>
          <w:szCs w:val="29"/>
          <w:bdr w:val="none" w:sz="0" w:space="0" w:color="auto" w:frame="1"/>
        </w:rPr>
        <w:t>The </w:t>
      </w:r>
      <w:r w:rsidRPr="008C60AF">
        <w:rPr>
          <w:rFonts w:ascii="inherit" w:hAnsi="inherit" w:cs="Segoe UI"/>
          <w:color w:val="444444"/>
          <w:sz w:val="29"/>
          <w:szCs w:val="29"/>
          <w:bdr w:val="none" w:sz="0" w:space="0" w:color="auto" w:frame="1"/>
        </w:rPr>
        <w:t xml:space="preserve">Wilmot </w:t>
      </w:r>
      <w:r w:rsidRPr="008C60AF">
        <w:rPr>
          <w:rFonts w:ascii="inherit" w:hAnsi="inherit" w:cs="Segoe UI"/>
          <w:color w:val="444444"/>
          <w:sz w:val="29"/>
          <w:szCs w:val="29"/>
          <w:bdr w:val="none" w:sz="0" w:space="0" w:color="auto" w:frame="1"/>
        </w:rPr>
        <w:t>P</w:t>
      </w:r>
      <w:r w:rsidRPr="008C60AF">
        <w:rPr>
          <w:rFonts w:ascii="inherit" w:hAnsi="inherit" w:cs="Segoe UI"/>
          <w:color w:val="444444"/>
          <w:sz w:val="29"/>
          <w:szCs w:val="29"/>
          <w:bdr w:val="none" w:sz="0" w:space="0" w:color="auto" w:frame="1"/>
        </w:rPr>
        <w:t>roviso</w:t>
      </w:r>
      <w:r>
        <w:rPr>
          <w:rStyle w:val="apple-converted-space"/>
          <w:rFonts w:ascii="Calibri" w:hAnsi="Calibri" w:cs="Segoe UI"/>
          <w:color w:val="444444"/>
          <w:sz w:val="29"/>
          <w:szCs w:val="29"/>
          <w:bdr w:val="none" w:sz="0" w:space="0" w:color="auto" w:frame="1"/>
        </w:rPr>
        <w:t> </w:t>
      </w:r>
      <w:r>
        <w:rPr>
          <w:rFonts w:ascii="Calibri" w:hAnsi="Calibri" w:cs="Segoe UI"/>
          <w:color w:val="444444"/>
          <w:sz w:val="29"/>
          <w:szCs w:val="29"/>
          <w:bdr w:val="none" w:sz="0" w:space="0" w:color="auto" w:frame="1"/>
        </w:rPr>
        <w:t>(a rally cry of the Free Soil Movement).</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Calibri" w:hAnsi="Calibri" w:cs="Segoe UI"/>
          <w:color w:val="444444"/>
          <w:sz w:val="29"/>
          <w:szCs w:val="29"/>
          <w:bdr w:val="none" w:sz="0" w:space="0" w:color="auto" w:frame="1"/>
        </w:rPr>
        <w:t>David Wilmot proposed an amendment that stated that the territory from Mexico should remain slave-free. The language was borrowed from the Northwest Ordinance. All but one northern state legislature endorsed it. All southern legislatures condemned it (a sign of things to come???)</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inherit" w:hAnsi="inherit" w:cs="Segoe UI"/>
          <w:color w:val="444444"/>
          <w:sz w:val="29"/>
          <w:szCs w:val="29"/>
          <w:bdr w:val="none" w:sz="0" w:space="0" w:color="auto" w:frame="1"/>
        </w:rPr>
        <w:t> </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Calibri" w:hAnsi="Calibri" w:cs="Segoe UI"/>
          <w:color w:val="444444"/>
          <w:sz w:val="29"/>
          <w:szCs w:val="29"/>
          <w:bdr w:val="none" w:sz="0" w:space="0" w:color="auto" w:frame="1"/>
        </w:rPr>
        <w:t>House of Representatives voted 83 to 64 (reflecting that the House had far more northern representatives because the north has more population).  But it did not pass the Senate where the Slave states still have parity.</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inherit" w:hAnsi="inherit" w:cs="Segoe UI"/>
          <w:color w:val="444444"/>
          <w:sz w:val="29"/>
          <w:szCs w:val="29"/>
          <w:bdr w:val="none" w:sz="0" w:space="0" w:color="auto" w:frame="1"/>
        </w:rPr>
        <w:t> </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Calibri" w:hAnsi="Calibri" w:cs="Segoe UI"/>
          <w:color w:val="444444"/>
          <w:sz w:val="29"/>
          <w:szCs w:val="29"/>
          <w:bdr w:val="none" w:sz="0" w:space="0" w:color="auto" w:frame="1"/>
        </w:rPr>
        <w:t>Quotable David Wilmot</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Calibri" w:hAnsi="Calibri" w:cs="Segoe UI"/>
          <w:color w:val="444444"/>
          <w:sz w:val="29"/>
          <w:szCs w:val="29"/>
          <w:bdr w:val="none" w:sz="0" w:space="0" w:color="auto" w:frame="1"/>
        </w:rPr>
        <w:t xml:space="preserve"> "I have </w:t>
      </w:r>
      <w:proofErr w:type="gramStart"/>
      <w:r>
        <w:rPr>
          <w:rFonts w:ascii="Calibri" w:hAnsi="Calibri" w:cs="Segoe UI"/>
          <w:color w:val="444444"/>
          <w:sz w:val="29"/>
          <w:szCs w:val="29"/>
          <w:bdr w:val="none" w:sz="0" w:space="0" w:color="auto" w:frame="1"/>
        </w:rPr>
        <w:t>no squeamish sensitiveness upon the subject of slavery nor</w:t>
      </w:r>
      <w:proofErr w:type="gramEnd"/>
      <w:r>
        <w:rPr>
          <w:rFonts w:ascii="Calibri" w:hAnsi="Calibri" w:cs="Segoe UI"/>
          <w:color w:val="444444"/>
          <w:sz w:val="29"/>
          <w:szCs w:val="29"/>
          <w:bdr w:val="none" w:sz="0" w:space="0" w:color="auto" w:frame="1"/>
        </w:rPr>
        <w:t xml:space="preserve"> no morbid sympathy for the slave. I plead the cause and rights of white freemen. I would preserve t</w:t>
      </w:r>
      <w:bookmarkStart w:id="0" w:name="_GoBack"/>
      <w:bookmarkEnd w:id="0"/>
      <w:r>
        <w:rPr>
          <w:rFonts w:ascii="Calibri" w:hAnsi="Calibri" w:cs="Segoe UI"/>
          <w:color w:val="444444"/>
          <w:sz w:val="29"/>
          <w:szCs w:val="29"/>
          <w:bdr w:val="none" w:sz="0" w:space="0" w:color="auto" w:frame="1"/>
        </w:rPr>
        <w:t xml:space="preserve">o free white labor a fair country, a rich inheritance, where the sons </w:t>
      </w:r>
      <w:r>
        <w:rPr>
          <w:rFonts w:ascii="Calibri" w:hAnsi="Calibri" w:cs="Segoe UI"/>
          <w:color w:val="444444"/>
          <w:sz w:val="29"/>
          <w:szCs w:val="29"/>
          <w:bdr w:val="none" w:sz="0" w:space="0" w:color="auto" w:frame="1"/>
        </w:rPr>
        <w:lastRenderedPageBreak/>
        <w:t>of toil of my own race and color can live without the disgrace which association with Negro slavery brings upon free labor."</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inherit" w:hAnsi="inherit" w:cs="Segoe UI"/>
          <w:color w:val="444444"/>
          <w:sz w:val="29"/>
          <w:szCs w:val="29"/>
          <w:bdr w:val="none" w:sz="0" w:space="0" w:color="auto" w:frame="1"/>
        </w:rPr>
        <w:t> </w:t>
      </w:r>
    </w:p>
    <w:p w:rsidR="005C7D14" w:rsidRDefault="00A92FEF"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Calibri" w:hAnsi="Calibri" w:cs="Segoe UI"/>
          <w:color w:val="444444"/>
          <w:sz w:val="29"/>
          <w:szCs w:val="29"/>
          <w:bdr w:val="none" w:sz="0" w:space="0" w:color="auto" w:frame="1"/>
        </w:rPr>
        <w:t>The Mexican War exacerbated</w:t>
      </w:r>
      <w:r w:rsidR="005C7D14">
        <w:rPr>
          <w:rFonts w:ascii="Calibri" w:hAnsi="Calibri" w:cs="Segoe UI"/>
          <w:color w:val="444444"/>
          <w:sz w:val="29"/>
          <w:szCs w:val="29"/>
          <w:bdr w:val="none" w:sz="0" w:space="0" w:color="auto" w:frame="1"/>
        </w:rPr>
        <w:t xml:space="preserve"> the conflict of slavery between the states!!!!!</w:t>
      </w:r>
    </w:p>
    <w:p w:rsidR="005C7D14" w:rsidRDefault="005C7D14" w:rsidP="005C7D14">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inherit" w:hAnsi="inherit" w:cs="Segoe UI"/>
          <w:color w:val="444444"/>
          <w:sz w:val="29"/>
          <w:szCs w:val="29"/>
          <w:bdr w:val="none" w:sz="0" w:space="0" w:color="auto" w:frame="1"/>
        </w:rPr>
        <w:t> </w:t>
      </w:r>
    </w:p>
    <w:p w:rsidR="00B65D68" w:rsidRDefault="00B65D68"/>
    <w:sectPr w:rsidR="00B65D6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inherit">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D14"/>
    <w:rsid w:val="005C7D14"/>
    <w:rsid w:val="008C60AF"/>
    <w:rsid w:val="00A92FEF"/>
    <w:rsid w:val="00B65D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C7D1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C7D14"/>
    <w:rPr>
      <w:b/>
      <w:bCs/>
    </w:rPr>
  </w:style>
  <w:style w:type="character" w:customStyle="1" w:styleId="apple-converted-space">
    <w:name w:val="apple-converted-space"/>
    <w:basedOn w:val="DefaultParagraphFont"/>
    <w:rsid w:val="005C7D14"/>
  </w:style>
  <w:style w:type="character" w:styleId="Hyperlink">
    <w:name w:val="Hyperlink"/>
    <w:basedOn w:val="DefaultParagraphFont"/>
    <w:uiPriority w:val="99"/>
    <w:semiHidden/>
    <w:unhideWhenUsed/>
    <w:rsid w:val="005C7D14"/>
    <w:rPr>
      <w:color w:val="0000FF"/>
      <w:u w:val="single"/>
    </w:rPr>
  </w:style>
  <w:style w:type="character" w:styleId="Emphasis">
    <w:name w:val="Emphasis"/>
    <w:basedOn w:val="DefaultParagraphFont"/>
    <w:uiPriority w:val="20"/>
    <w:qFormat/>
    <w:rsid w:val="005C7D14"/>
    <w:rPr>
      <w:i/>
      <w:iCs/>
    </w:rPr>
  </w:style>
  <w:style w:type="paragraph" w:styleId="BalloonText">
    <w:name w:val="Balloon Text"/>
    <w:basedOn w:val="Normal"/>
    <w:link w:val="BalloonTextChar"/>
    <w:uiPriority w:val="99"/>
    <w:semiHidden/>
    <w:unhideWhenUsed/>
    <w:rsid w:val="005C7D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7D14"/>
    <w:rPr>
      <w:rFonts w:ascii="Tahoma" w:hAnsi="Tahoma" w:cs="Tahoma"/>
      <w:sz w:val="16"/>
      <w:szCs w:val="16"/>
    </w:rPr>
  </w:style>
  <w:style w:type="character" w:styleId="FollowedHyperlink">
    <w:name w:val="FollowedHyperlink"/>
    <w:basedOn w:val="DefaultParagraphFont"/>
    <w:uiPriority w:val="99"/>
    <w:semiHidden/>
    <w:unhideWhenUsed/>
    <w:rsid w:val="008C60A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C7D1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C7D14"/>
    <w:rPr>
      <w:b/>
      <w:bCs/>
    </w:rPr>
  </w:style>
  <w:style w:type="character" w:customStyle="1" w:styleId="apple-converted-space">
    <w:name w:val="apple-converted-space"/>
    <w:basedOn w:val="DefaultParagraphFont"/>
    <w:rsid w:val="005C7D14"/>
  </w:style>
  <w:style w:type="character" w:styleId="Hyperlink">
    <w:name w:val="Hyperlink"/>
    <w:basedOn w:val="DefaultParagraphFont"/>
    <w:uiPriority w:val="99"/>
    <w:semiHidden/>
    <w:unhideWhenUsed/>
    <w:rsid w:val="005C7D14"/>
    <w:rPr>
      <w:color w:val="0000FF"/>
      <w:u w:val="single"/>
    </w:rPr>
  </w:style>
  <w:style w:type="character" w:styleId="Emphasis">
    <w:name w:val="Emphasis"/>
    <w:basedOn w:val="DefaultParagraphFont"/>
    <w:uiPriority w:val="20"/>
    <w:qFormat/>
    <w:rsid w:val="005C7D14"/>
    <w:rPr>
      <w:i/>
      <w:iCs/>
    </w:rPr>
  </w:style>
  <w:style w:type="paragraph" w:styleId="BalloonText">
    <w:name w:val="Balloon Text"/>
    <w:basedOn w:val="Normal"/>
    <w:link w:val="BalloonTextChar"/>
    <w:uiPriority w:val="99"/>
    <w:semiHidden/>
    <w:unhideWhenUsed/>
    <w:rsid w:val="005C7D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7D14"/>
    <w:rPr>
      <w:rFonts w:ascii="Tahoma" w:hAnsi="Tahoma" w:cs="Tahoma"/>
      <w:sz w:val="16"/>
      <w:szCs w:val="16"/>
    </w:rPr>
  </w:style>
  <w:style w:type="character" w:styleId="FollowedHyperlink">
    <w:name w:val="FollowedHyperlink"/>
    <w:basedOn w:val="DefaultParagraphFont"/>
    <w:uiPriority w:val="99"/>
    <w:semiHidden/>
    <w:unhideWhenUsed/>
    <w:rsid w:val="008C60A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04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pushcanvas.pbworks.com/Ignored-proclamations" TargetMode="External"/><Relationship Id="rId13" Type="http://schemas.openxmlformats.org/officeDocument/2006/relationships/hyperlink" Target="http://apushcanvas.pbworks.com/Mexican-Cession" TargetMode="External"/><Relationship Id="rId18" Type="http://schemas.openxmlformats.org/officeDocument/2006/relationships/hyperlink" Target="http://www.lsjunction.com/events/conv1836.htm"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2.gif"/><Relationship Id="rId12" Type="http://schemas.openxmlformats.org/officeDocument/2006/relationships/hyperlink" Target="http://apushcanvas.pbworks.com/Boundary-negotiations" TargetMode="External"/><Relationship Id="rId17" Type="http://schemas.openxmlformats.org/officeDocument/2006/relationships/hyperlink" Target="http://www.lsjunction.com/docs/tdoi.htm" TargetMode="External"/><Relationship Id="rId25" Type="http://schemas.openxmlformats.org/officeDocument/2006/relationships/image" Target="media/image9.png"/><Relationship Id="rId2" Type="http://schemas.microsoft.com/office/2007/relationships/stylesWithEffects" Target="stylesWithEffects.xml"/><Relationship Id="rId16" Type="http://schemas.openxmlformats.org/officeDocument/2006/relationships/image" Target="media/image4.jpeg"/><Relationship Id="rId20" Type="http://schemas.openxmlformats.org/officeDocument/2006/relationships/image" Target="media/image5.jpeg"/><Relationship Id="rId1" Type="http://schemas.openxmlformats.org/officeDocument/2006/relationships/styles" Target="styles.xml"/><Relationship Id="rId6" Type="http://schemas.openxmlformats.org/officeDocument/2006/relationships/hyperlink" Target="http://apushcanvas.pbworks.com/out-Expansion-West" TargetMode="External"/><Relationship Id="rId11" Type="http://schemas.openxmlformats.org/officeDocument/2006/relationships/hyperlink" Target="http://apushcanvas.pbworks.com/Annexation-complications" TargetMode="External"/><Relationship Id="rId24" Type="http://schemas.openxmlformats.org/officeDocument/2006/relationships/image" Target="media/image8.jpeg"/><Relationship Id="rId5" Type="http://schemas.openxmlformats.org/officeDocument/2006/relationships/image" Target="media/image1.jpeg"/><Relationship Id="rId15" Type="http://schemas.openxmlformats.org/officeDocument/2006/relationships/image" Target="media/image3.jpeg"/><Relationship Id="rId23" Type="http://schemas.openxmlformats.org/officeDocument/2006/relationships/image" Target="media/image7.jpeg"/><Relationship Id="rId10" Type="http://schemas.openxmlformats.org/officeDocument/2006/relationships/hyperlink" Target="http://apushcanvas.pbworks.com/Representative-implications" TargetMode="External"/><Relationship Id="rId19" Type="http://schemas.openxmlformats.org/officeDocument/2006/relationships/hyperlink" Target="http://apushcanvas.pbworks.com/TIMELINE-OF-TEXAS" TargetMode="External"/><Relationship Id="rId4" Type="http://schemas.openxmlformats.org/officeDocument/2006/relationships/webSettings" Target="webSettings.xml"/><Relationship Id="rId9" Type="http://schemas.openxmlformats.org/officeDocument/2006/relationships/hyperlink" Target="http://apushcanvas.pbworks.com/Loose-interpretations" TargetMode="External"/><Relationship Id="rId14" Type="http://schemas.openxmlformats.org/officeDocument/2006/relationships/hyperlink" Target="http://apushcanvas.pbworks.com/Gadsden-Purchase" TargetMode="External"/><Relationship Id="rId22" Type="http://schemas.openxmlformats.org/officeDocument/2006/relationships/hyperlink" Target="http://www.pbs.org/kera/usmexicanwar/timeline_flash.html"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11</Pages>
  <Words>1211</Words>
  <Characters>6907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Webb, Ryan</dc:creator>
  <cp:lastModifiedBy>Webb, Ryan</cp:lastModifiedBy>
  <cp:revision>1</cp:revision>
  <dcterms:created xsi:type="dcterms:W3CDTF">2016-06-29T17:10:00Z</dcterms:created>
  <dcterms:modified xsi:type="dcterms:W3CDTF">2016-06-29T17:58:00Z</dcterms:modified>
</cp:coreProperties>
</file>