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DE" w:rsidRPr="009E20DE" w:rsidRDefault="009E20DE" w:rsidP="009E20DE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9E20DE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APUSH Talking Points</w:t>
      </w:r>
      <w:r w:rsidRPr="009E20DE">
        <w:rPr>
          <w:rFonts w:ascii="Calibri" w:eastAsia="Times New Roman" w:hAnsi="Calibri" w:cs="Segoe UI"/>
          <w:b/>
          <w:bCs/>
          <w:color w:val="444444"/>
          <w:sz w:val="20"/>
          <w:szCs w:val="20"/>
          <w:bdr w:val="none" w:sz="0" w:space="0" w:color="auto" w:frame="1"/>
        </w:rPr>
        <w:br/>
      </w:r>
      <w:r w:rsidRPr="009E20DE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Weaknesses with the Articles of Confederation</w:t>
      </w:r>
    </w:p>
    <w:p w:rsidR="009E20DE" w:rsidRPr="009E20DE" w:rsidRDefault="009E20DE" w:rsidP="009E20D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9E20DE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9E20DE" w:rsidRPr="009E20DE" w:rsidRDefault="009E20DE" w:rsidP="009E20DE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>
            <wp:extent cx="3813175" cy="3217545"/>
            <wp:effectExtent l="0" t="0" r="0" b="1905"/>
            <wp:docPr id="1" name="Picture 1" descr="http://apushcanvas.pbworks.com/f/1349781974/Articles%20Grap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56231" descr="http://apushcanvas.pbworks.com/f/1349781974/Articles%20Graph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0DE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9E20DE" w:rsidRPr="009E20DE" w:rsidRDefault="009E20DE" w:rsidP="009E20D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9E20DE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9E20DE" w:rsidRPr="009E20DE" w:rsidRDefault="009E20DE" w:rsidP="009E20D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9E20DE">
        <w:rPr>
          <w:rFonts w:ascii="inherit" w:eastAsia="Times New Roman" w:hAnsi="inherit" w:cs="Segoe UI"/>
          <w:color w:val="000000"/>
          <w:bdr w:val="none" w:sz="0" w:space="0" w:color="auto" w:frame="1"/>
        </w:rPr>
        <w:t>During the years immediately following the Revolutionary War, the colonies organized themselves into a new American government.  The Articles of Confederation (1781-1789) served as the foundation for this first attempt at a national government and while a failure, it was the lessons learned under the articles that helped strengthen the government formed by the Constitution.</w:t>
      </w:r>
    </w:p>
    <w:p w:rsidR="009E20DE" w:rsidRPr="009E20DE" w:rsidRDefault="009E20DE" w:rsidP="009E20D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9E20DE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9E20DE" w:rsidRPr="009E20DE" w:rsidRDefault="009E20DE" w:rsidP="009E20DE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9E20DE">
        <w:rPr>
          <w:rFonts w:ascii="inherit" w:eastAsia="Times New Roman" w:hAnsi="inherit" w:cs="Segoe UI"/>
          <w:b/>
          <w:bCs/>
          <w:color w:val="000000"/>
          <w:bdr w:val="none" w:sz="0" w:space="0" w:color="auto" w:frame="1"/>
        </w:rPr>
        <w:t>PROBLEMS UNDER THE ARTICLES of CONFEDERATION</w:t>
      </w:r>
      <w:r w:rsidRPr="009E20DE">
        <w:rPr>
          <w:rFonts w:ascii="inherit" w:eastAsia="Times New Roman" w:hAnsi="inherit" w:cs="Segoe UI"/>
          <w:b/>
          <w:bCs/>
          <w:color w:val="000000"/>
          <w:bdr w:val="none" w:sz="0" w:space="0" w:color="auto" w:frame="1"/>
        </w:rPr>
        <w:br/>
      </w:r>
      <w:hyperlink r:id="rId6" w:history="1">
        <w:r w:rsidRPr="009E20DE">
          <w:rPr>
            <w:rFonts w:ascii="inherit" w:eastAsia="Times New Roman" w:hAnsi="inherit" w:cs="Segoe UI"/>
            <w:color w:val="114488"/>
            <w:u w:val="single"/>
            <w:bdr w:val="none" w:sz="0" w:space="0" w:color="auto" w:frame="1"/>
          </w:rPr>
          <w:t>REVIEW VIDEO on THE ARTICLES</w:t>
        </w:r>
      </w:hyperlink>
      <w:r w:rsidRPr="009E20DE">
        <w:rPr>
          <w:rFonts w:ascii="inherit" w:eastAsia="Times New Roman" w:hAnsi="inherit" w:cs="Segoe UI"/>
          <w:color w:val="000000"/>
          <w:bdr w:val="none" w:sz="0" w:space="0" w:color="auto" w:frame="1"/>
        </w:rPr>
        <w:t>  (15 Minutes)</w:t>
      </w:r>
    </w:p>
    <w:p w:rsidR="009E20DE" w:rsidRPr="009E20DE" w:rsidRDefault="009E20DE" w:rsidP="009E20DE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9E20DE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9E20DE" w:rsidRPr="009E20DE" w:rsidRDefault="009E20DE" w:rsidP="009E20DE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9E20DE">
        <w:rPr>
          <w:rFonts w:ascii="Calibri" w:eastAsia="Times New Roman" w:hAnsi="Calibri" w:cs="Segoe UI"/>
          <w:b/>
          <w:bCs/>
          <w:color w:val="444444"/>
          <w:sz w:val="20"/>
          <w:szCs w:val="20"/>
          <w:u w:val="singl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741"/>
      </w:tblGrid>
      <w:tr w:rsidR="009E20DE" w:rsidRPr="009E20DE" w:rsidTr="009E20DE"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00" w:lineRule="atLeast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color w:val="444444"/>
                <w:sz w:val="26"/>
                <w:szCs w:val="26"/>
              </w:rPr>
            </w:pPr>
            <w:r w:rsidRPr="009E20DE">
              <w:rPr>
                <w:rFonts w:ascii="Calibri" w:eastAsia="Times New Roman" w:hAnsi="Calibri" w:cs="Segoe UI"/>
                <w:b/>
                <w:bCs/>
                <w:color w:val="444444"/>
                <w:sz w:val="26"/>
                <w:szCs w:val="26"/>
                <w:bdr w:val="none" w:sz="0" w:space="0" w:color="auto" w:frame="1"/>
              </w:rPr>
              <w:t>Weaknesses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B3B3B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00" w:lineRule="atLeast"/>
              <w:jc w:val="center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color w:val="444444"/>
                <w:sz w:val="26"/>
                <w:szCs w:val="26"/>
              </w:rPr>
            </w:pPr>
            <w:r w:rsidRPr="009E20DE">
              <w:rPr>
                <w:rFonts w:ascii="Calibri" w:eastAsia="Times New Roman" w:hAnsi="Calibri" w:cs="Segoe UI"/>
                <w:b/>
                <w:bCs/>
                <w:color w:val="444444"/>
                <w:sz w:val="26"/>
                <w:szCs w:val="26"/>
                <w:bdr w:val="none" w:sz="0" w:space="0" w:color="auto" w:frame="1"/>
              </w:rPr>
              <w:t>Consequences</w:t>
            </w:r>
          </w:p>
        </w:tc>
      </w:tr>
      <w:tr w:rsidR="009E20DE" w:rsidRPr="009E20DE" w:rsidTr="009E20DE"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No Chief Executive – Congress used committees to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Get their work accomplished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7" w:history="1">
              <w:r w:rsidRPr="009E20DE">
                <w:rPr>
                  <w:rFonts w:ascii="inherit" w:eastAsia="Times New Roman" w:hAnsi="inherit" w:cs="Segoe UI"/>
                  <w:color w:val="810081"/>
                  <w:sz w:val="25"/>
                  <w:szCs w:val="25"/>
                  <w:u w:val="single"/>
                  <w:bdr w:val="none" w:sz="0" w:space="0" w:color="auto" w:frame="1"/>
                </w:rPr>
                <w:t xml:space="preserve">No </w:t>
              </w:r>
              <w:proofErr w:type="spellStart"/>
              <w:r w:rsidRPr="009E20DE">
                <w:rPr>
                  <w:rFonts w:ascii="inherit" w:eastAsia="Times New Roman" w:hAnsi="inherit" w:cs="Segoe UI"/>
                  <w:color w:val="810081"/>
                  <w:sz w:val="25"/>
                  <w:szCs w:val="25"/>
                  <w:u w:val="single"/>
                  <w:bdr w:val="none" w:sz="0" w:space="0" w:color="auto" w:frame="1"/>
                </w:rPr>
                <w:t>executieve</w:t>
              </w:r>
              <w:proofErr w:type="spellEnd"/>
              <w:r w:rsidRPr="009E20DE">
                <w:rPr>
                  <w:rFonts w:ascii="inherit" w:eastAsia="Times New Roman" w:hAnsi="inherit" w:cs="Segoe UI"/>
                  <w:color w:val="810081"/>
                  <w:sz w:val="25"/>
                  <w:szCs w:val="25"/>
                  <w:u w:val="single"/>
                  <w:bdr w:val="none" w:sz="0" w:space="0" w:color="auto" w:frame="1"/>
                </w:rPr>
                <w:t xml:space="preserve"> leadership </w:t>
              </w:r>
            </w:hyperlink>
          </w:p>
        </w:tc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No one leader to organize things, no one person for a  foreign nation to deal with, committees didn’t   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     work well together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9E20DE" w:rsidRPr="009E20DE" w:rsidTr="009E20DE"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Passing a law took approval of 9 of the 13 states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8" w:history="1">
              <w:r w:rsidRPr="009E20DE">
                <w:rPr>
                  <w:rFonts w:ascii="inherit" w:eastAsia="Times New Roman" w:hAnsi="inherit" w:cs="Segoe UI"/>
                  <w:color w:val="810081"/>
                  <w:sz w:val="25"/>
                  <w:szCs w:val="25"/>
                  <w:u w:val="single"/>
                  <w:bdr w:val="none" w:sz="0" w:space="0" w:color="auto" w:frame="1"/>
                </w:rPr>
                <w:t>One State, One Vote</w:t>
              </w:r>
            </w:hyperlink>
            <w:bookmarkStart w:id="0" w:name="_GoBack"/>
            <w:bookmarkEnd w:id="0"/>
          </w:p>
        </w:tc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With 5 “small” and 8 “large” states it was almost impossible to get an agreement, delegates from all states weren’t </w:t>
            </w:r>
            <w:r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around.</w:t>
            </w:r>
          </w:p>
        </w:tc>
      </w:tr>
      <w:tr w:rsidR="009E20DE" w:rsidRPr="009E20DE" w:rsidTr="009E20DE"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lastRenderedPageBreak/>
              <w:t>Amending the document required approval of </w:t>
            </w:r>
            <w:r w:rsidRPr="009E20DE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  <w:shd w:val="clear" w:color="auto" w:fill="FFFF00"/>
              </w:rPr>
              <w:t>13</w:t>
            </w: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 of the </w:t>
            </w:r>
            <w:r w:rsidRPr="009E20DE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  <w:shd w:val="clear" w:color="auto" w:fill="FFFF00"/>
              </w:rPr>
              <w:t>13</w:t>
            </w: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 states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hyperlink r:id="rId9" w:history="1">
              <w:r w:rsidRPr="009E20DE">
                <w:rPr>
                  <w:rFonts w:ascii="inherit" w:eastAsia="Times New Roman" w:hAnsi="inherit" w:cs="Segoe UI"/>
                  <w:color w:val="810081"/>
                  <w:sz w:val="20"/>
                  <w:szCs w:val="20"/>
                  <w:u w:val="single"/>
                  <w:bdr w:val="none" w:sz="0" w:space="0" w:color="auto" w:frame="1"/>
                </w:rPr>
                <w:t>Amendments required unanimous vote</w:t>
              </w:r>
            </w:hyperlink>
          </w:p>
        </w:tc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This never happened, so even when changes were needed, they couldn’t happen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9E20DE" w:rsidRPr="009E20DE" w:rsidTr="009E20DE"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Congress could </w:t>
            </w:r>
            <w:r w:rsidRPr="009E20DE">
              <w:rPr>
                <w:rFonts w:ascii="inherit" w:eastAsia="Times New Roman" w:hAnsi="inherit" w:cs="Segoe UI"/>
                <w:b/>
                <w:bCs/>
                <w:color w:val="444444"/>
                <w:sz w:val="25"/>
                <w:szCs w:val="25"/>
                <w:u w:val="single"/>
                <w:bdr w:val="none" w:sz="0" w:space="0" w:color="auto" w:frame="1"/>
              </w:rPr>
              <w:t>request </w:t>
            </w: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the states pay taxes, but they could not force them to pay.  Congress could borrow money. </w:t>
            </w:r>
            <w:r w:rsidRPr="009E20DE">
              <w:rPr>
                <w:rFonts w:ascii="inherit" w:eastAsia="Times New Roman" w:hAnsi="inherit" w:cs="Segoe UI"/>
                <w:color w:val="444444"/>
                <w:sz w:val="26"/>
                <w:szCs w:val="26"/>
                <w:bdr w:val="none" w:sz="0" w:space="0" w:color="auto" w:frame="1"/>
                <w:shd w:val="clear" w:color="auto" w:fill="FFFF00"/>
              </w:rPr>
              <w:t>"Government by supplication"</w:t>
            </w:r>
          </w:p>
        </w:tc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Most states had debts of their own and were slow to pay the requested amount if they paid it at all. 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Congress borrowed money from foreign nations, but all that did was increase our </w:t>
            </w:r>
            <w:hyperlink r:id="rId10" w:history="1">
              <w:r w:rsidRPr="009E20DE">
                <w:rPr>
                  <w:rFonts w:ascii="inherit" w:eastAsia="Times New Roman" w:hAnsi="inherit" w:cs="Segoe UI"/>
                  <w:color w:val="114488"/>
                  <w:sz w:val="25"/>
                  <w:szCs w:val="25"/>
                  <w:u w:val="single"/>
                  <w:bdr w:val="none" w:sz="0" w:space="0" w:color="auto" w:frame="1"/>
                </w:rPr>
                <w:t>national debt</w:t>
              </w:r>
            </w:hyperlink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9E20DE" w:rsidRPr="009E20DE" w:rsidTr="009E20DE"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Congress possessed no power to control </w:t>
            </w:r>
            <w:proofErr w:type="spellStart"/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commerce</w:t>
            </w:r>
            <w:hyperlink r:id="rId11" w:history="1">
              <w:r w:rsidRPr="009E20DE">
                <w:rPr>
                  <w:rFonts w:ascii="inherit" w:eastAsia="Times New Roman" w:hAnsi="inherit" w:cs="Segoe UI"/>
                  <w:color w:val="114488"/>
                  <w:sz w:val="25"/>
                  <w:szCs w:val="25"/>
                  <w:u w:val="single"/>
                  <w:bdr w:val="none" w:sz="0" w:space="0" w:color="auto" w:frame="1"/>
                </w:rPr>
                <w:t>foreign</w:t>
              </w:r>
              <w:proofErr w:type="spellEnd"/>
              <w:r w:rsidRPr="009E20DE">
                <w:rPr>
                  <w:rFonts w:ascii="inherit" w:eastAsia="Times New Roman" w:hAnsi="inherit" w:cs="Segoe UI"/>
                  <w:color w:val="114488"/>
                  <w:sz w:val="25"/>
                  <w:szCs w:val="25"/>
                  <w:u w:val="single"/>
                  <w:bdr w:val="none" w:sz="0" w:space="0" w:color="auto" w:frame="1"/>
                </w:rPr>
                <w:t xml:space="preserve"> or domestic</w:t>
              </w:r>
            </w:hyperlink>
          </w:p>
        </w:tc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Made it difficult for nations to trade with the US because of the different state regulations.  Congress had no power to protect US industries with duties.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9E20DE" w:rsidRPr="009E20DE" w:rsidTr="009E20DE"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Congress could make treaties but had no power to require the states to follow them</w:t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Couldn’t force the states to live up to the Treaty of Paris</w:t>
            </w: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br/>
            </w: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br/>
            </w:r>
          </w:p>
        </w:tc>
      </w:tr>
      <w:tr w:rsidR="009E20DE" w:rsidRPr="009E20DE" w:rsidTr="009E20DE"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Congress could make laws but had no power to force the states to abide by them  </w:t>
            </w:r>
          </w:p>
        </w:tc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They could ask, but they couldn’t force.  So if a law had been passed the 4 states that disagreed could just not follow it</w:t>
            </w: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br/>
            </w: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br/>
            </w:r>
          </w:p>
        </w:tc>
      </w:tr>
      <w:tr w:rsidR="009E20DE" w:rsidRPr="009E20DE" w:rsidTr="009E20DE"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No National court system</w:t>
            </w:r>
            <w:r w:rsidRPr="009E20DE">
              <w:rPr>
                <w:rFonts w:ascii="Calibri" w:eastAsia="Times New Roman" w:hAnsi="Calibri" w:cs="Segoe UI"/>
                <w:b/>
                <w:bCs/>
                <w:color w:val="444444"/>
                <w:sz w:val="26"/>
                <w:szCs w:val="26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5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No way to settle disputes between states</w:t>
            </w: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br/>
            </w:r>
            <w:r w:rsidRPr="009E20DE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br/>
            </w:r>
          </w:p>
          <w:p w:rsidR="009E20DE" w:rsidRPr="009E20DE" w:rsidRDefault="009E20DE" w:rsidP="009E20DE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9E20DE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</w:tbl>
    <w:p w:rsidR="008364E1" w:rsidRDefault="008364E1"/>
    <w:sectPr w:rsidR="0083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DE"/>
    <w:rsid w:val="008364E1"/>
    <w:rsid w:val="009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2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0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0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20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20DE"/>
  </w:style>
  <w:style w:type="paragraph" w:styleId="BalloonText">
    <w:name w:val="Balloon Text"/>
    <w:basedOn w:val="Normal"/>
    <w:link w:val="BalloonTextChar"/>
    <w:uiPriority w:val="99"/>
    <w:semiHidden/>
    <w:unhideWhenUsed/>
    <w:rsid w:val="009E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2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0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0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20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20DE"/>
  </w:style>
  <w:style w:type="paragraph" w:styleId="BalloonText">
    <w:name w:val="Balloon Text"/>
    <w:basedOn w:val="Normal"/>
    <w:link w:val="BalloonTextChar"/>
    <w:uiPriority w:val="99"/>
    <w:semiHidden/>
    <w:unhideWhenUsed/>
    <w:rsid w:val="009E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canvas.pbworks.com/One-State%2C-One-Vo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hcanvas.pbworks.com/No-executieve-leadershi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QtJNK5_8Uk" TargetMode="External"/><Relationship Id="rId11" Type="http://schemas.openxmlformats.org/officeDocument/2006/relationships/hyperlink" Target="http://apushcanvas.pbworks.com/foreign-or-domesti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usdebtcloc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hcanvas.pbworks.com/Amendments-required-unanimous-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2016-06-22T23:19:00Z</dcterms:created>
  <dcterms:modified xsi:type="dcterms:W3CDTF">2016-06-22T23:22:00Z</dcterms:modified>
</cp:coreProperties>
</file>