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C3" w:rsidRDefault="00CE5DC3">
      <w:bookmarkStart w:id="0" w:name="_GoBack"/>
      <w:bookmarkEnd w:id="0"/>
      <w:r>
        <w:t>Name: _________________________</w:t>
      </w:r>
      <w:r>
        <w:tab/>
      </w:r>
      <w:r>
        <w:tab/>
      </w:r>
      <w:r>
        <w:tab/>
      </w:r>
      <w:r>
        <w:tab/>
      </w:r>
      <w:r>
        <w:tab/>
      </w:r>
      <w:r>
        <w:tab/>
        <w:t>Date: ___________</w:t>
      </w:r>
    </w:p>
    <w:p w:rsidR="00DF17EC" w:rsidRPr="00CE5DC3" w:rsidRDefault="00CE5DC3" w:rsidP="00CE5DC3">
      <w:pPr>
        <w:jc w:val="center"/>
        <w:rPr>
          <w:rFonts w:ascii="Elephant" w:hAnsi="Elephant"/>
          <w:b/>
          <w:sz w:val="36"/>
          <w:szCs w:val="36"/>
        </w:rPr>
      </w:pPr>
      <w:r w:rsidRPr="00CE5DC3">
        <w:rPr>
          <w:rFonts w:ascii="Elephant" w:hAnsi="Elephant"/>
          <w:b/>
          <w:sz w:val="36"/>
          <w:szCs w:val="36"/>
        </w:rPr>
        <w:t>The Immigrant Experience</w:t>
      </w:r>
    </w:p>
    <w:p w:rsidR="00CE5DC3" w:rsidRPr="00CE5DC3" w:rsidRDefault="00CE5DC3">
      <w:pPr>
        <w:rPr>
          <w:b/>
        </w:rPr>
      </w:pPr>
      <w:r w:rsidRPr="00CE5DC3">
        <w:rPr>
          <w:b/>
        </w:rPr>
        <w:t xml:space="preserve">Essential Questions: </w:t>
      </w:r>
    </w:p>
    <w:p w:rsidR="00CE5DC3" w:rsidRDefault="00CE5DC3">
      <w:r>
        <w:t>1. Why do Immigrants come to the United States and what impact did they have upon society?</w:t>
      </w:r>
    </w:p>
    <w:p w:rsidR="00CE5DC3" w:rsidRDefault="00CE5DC3">
      <w:r>
        <w:t>2. What was life like for Immigrants in the US during the 19</w:t>
      </w:r>
      <w:r w:rsidRPr="00CE5DC3">
        <w:rPr>
          <w:vertAlign w:val="superscript"/>
        </w:rPr>
        <w:t>th</w:t>
      </w:r>
      <w:r>
        <w:t xml:space="preserve"> century?</w:t>
      </w:r>
    </w:p>
    <w:p w:rsidR="00CE5DC3" w:rsidRDefault="00CE5DC3">
      <w:pPr>
        <w:rPr>
          <w:b/>
        </w:rPr>
      </w:pPr>
      <w:r>
        <w:rPr>
          <w:b/>
        </w:rPr>
        <w:t xml:space="preserve">Objective: </w:t>
      </w:r>
    </w:p>
    <w:p w:rsidR="00CE5DC3" w:rsidRDefault="00CE5DC3">
      <w:r>
        <w:t>Students will be able to</w:t>
      </w:r>
      <w:r w:rsidR="00111B37">
        <w:t xml:space="preserve"> analyze </w:t>
      </w:r>
      <w:r>
        <w:t xml:space="preserve"> </w:t>
      </w:r>
    </w:p>
    <w:p w:rsidR="00CE5DC3" w:rsidRDefault="00CE5DC3" w:rsidP="00CE5DC3">
      <w:pPr>
        <w:rPr>
          <w:b/>
        </w:rPr>
      </w:pPr>
      <w:r>
        <w:rPr>
          <w:b/>
        </w:rPr>
        <w:t xml:space="preserve">Task: </w:t>
      </w:r>
      <w:r w:rsidR="00111B37" w:rsidRPr="00F9203D">
        <w:t xml:space="preserve">You and your group will examine </w:t>
      </w:r>
      <w:r w:rsidRPr="00F9203D">
        <w:t>the multiple theories that historians have proposed for how immigrants are incorporated into American society.  Once you have read the short documents your group will pick the theory that you agree with the most and write a properly structured body paragraph to support your chosen argument.</w:t>
      </w:r>
      <w:r>
        <w:rPr>
          <w:b/>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53028" w:rsidTr="00353028">
        <w:tc>
          <w:tcPr>
            <w:tcW w:w="3192" w:type="dxa"/>
            <w:gridSpan w:val="2"/>
          </w:tcPr>
          <w:p w:rsidR="00353028" w:rsidRDefault="00353028" w:rsidP="00CE5DC3">
            <w:pPr>
              <w:rPr>
                <w:b/>
              </w:rPr>
            </w:pPr>
            <w:r>
              <w:rPr>
                <w:b/>
              </w:rPr>
              <w:t>The Melting Pot Model</w:t>
            </w:r>
          </w:p>
        </w:tc>
        <w:tc>
          <w:tcPr>
            <w:tcW w:w="3192" w:type="dxa"/>
            <w:gridSpan w:val="2"/>
          </w:tcPr>
          <w:p w:rsidR="00353028" w:rsidRDefault="00353028" w:rsidP="00CE5DC3">
            <w:pPr>
              <w:rPr>
                <w:b/>
              </w:rPr>
            </w:pPr>
            <w:r>
              <w:rPr>
                <w:b/>
              </w:rPr>
              <w:t>The Salad Bowl Model</w:t>
            </w:r>
          </w:p>
        </w:tc>
        <w:tc>
          <w:tcPr>
            <w:tcW w:w="3192" w:type="dxa"/>
            <w:gridSpan w:val="2"/>
          </w:tcPr>
          <w:p w:rsidR="00353028" w:rsidRDefault="00353028" w:rsidP="00353028">
            <w:pPr>
              <w:jc w:val="center"/>
              <w:rPr>
                <w:b/>
              </w:rPr>
            </w:pPr>
            <w:r>
              <w:rPr>
                <w:b/>
              </w:rPr>
              <w:t>The Multiple Consciousness Model</w:t>
            </w:r>
          </w:p>
        </w:tc>
      </w:tr>
      <w:tr w:rsidR="00353028" w:rsidTr="00353028">
        <w:tc>
          <w:tcPr>
            <w:tcW w:w="3192" w:type="dxa"/>
            <w:gridSpan w:val="2"/>
          </w:tcPr>
          <w:p w:rsidR="00353028" w:rsidRDefault="00353028" w:rsidP="00CE5DC3">
            <w:pPr>
              <w:rPr>
                <w:b/>
              </w:rPr>
            </w:pPr>
            <w:r>
              <w:rPr>
                <w:b/>
              </w:rPr>
              <w:t>Summarize</w:t>
            </w: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tc>
        <w:tc>
          <w:tcPr>
            <w:tcW w:w="3192" w:type="dxa"/>
            <w:gridSpan w:val="2"/>
          </w:tcPr>
          <w:p w:rsidR="00353028" w:rsidRDefault="00353028" w:rsidP="00CE5DC3">
            <w:pPr>
              <w:rPr>
                <w:b/>
              </w:rPr>
            </w:pPr>
            <w:r>
              <w:rPr>
                <w:b/>
              </w:rPr>
              <w:t>Summarize</w:t>
            </w: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tc>
        <w:tc>
          <w:tcPr>
            <w:tcW w:w="3192" w:type="dxa"/>
            <w:gridSpan w:val="2"/>
          </w:tcPr>
          <w:p w:rsidR="00353028" w:rsidRDefault="00353028" w:rsidP="00CE5DC3">
            <w:pPr>
              <w:rPr>
                <w:b/>
              </w:rPr>
            </w:pPr>
            <w:r>
              <w:rPr>
                <w:b/>
              </w:rPr>
              <w:t>Summarize</w:t>
            </w:r>
          </w:p>
        </w:tc>
      </w:tr>
      <w:tr w:rsidR="00353028" w:rsidTr="00DF17EC">
        <w:tc>
          <w:tcPr>
            <w:tcW w:w="1596" w:type="dxa"/>
          </w:tcPr>
          <w:p w:rsidR="00353028" w:rsidRDefault="00353028" w:rsidP="00CE5DC3">
            <w:pPr>
              <w:rPr>
                <w:b/>
              </w:rPr>
            </w:pPr>
            <w:r>
              <w:rPr>
                <w:b/>
              </w:rPr>
              <w:t>Strengths</w:t>
            </w: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p w:rsidR="00353028" w:rsidRDefault="00353028" w:rsidP="00CE5DC3">
            <w:pPr>
              <w:rPr>
                <w:b/>
              </w:rPr>
            </w:pPr>
          </w:p>
        </w:tc>
        <w:tc>
          <w:tcPr>
            <w:tcW w:w="1596" w:type="dxa"/>
          </w:tcPr>
          <w:p w:rsidR="00353028" w:rsidRDefault="00353028" w:rsidP="00CE5DC3">
            <w:pPr>
              <w:rPr>
                <w:b/>
              </w:rPr>
            </w:pPr>
            <w:r>
              <w:rPr>
                <w:b/>
              </w:rPr>
              <w:t>Weaknesses</w:t>
            </w:r>
          </w:p>
          <w:p w:rsidR="00353028" w:rsidRDefault="00353028" w:rsidP="00CE5DC3">
            <w:pPr>
              <w:rPr>
                <w:b/>
              </w:rPr>
            </w:pPr>
          </w:p>
        </w:tc>
        <w:tc>
          <w:tcPr>
            <w:tcW w:w="1596" w:type="dxa"/>
          </w:tcPr>
          <w:p w:rsidR="00353028" w:rsidRDefault="00353028" w:rsidP="00CE5DC3">
            <w:pPr>
              <w:rPr>
                <w:b/>
              </w:rPr>
            </w:pPr>
            <w:r>
              <w:rPr>
                <w:b/>
              </w:rPr>
              <w:t>Strengths</w:t>
            </w:r>
          </w:p>
        </w:tc>
        <w:tc>
          <w:tcPr>
            <w:tcW w:w="1596" w:type="dxa"/>
          </w:tcPr>
          <w:p w:rsidR="00353028" w:rsidRDefault="00353028" w:rsidP="00CE5DC3">
            <w:pPr>
              <w:rPr>
                <w:b/>
              </w:rPr>
            </w:pPr>
            <w:r>
              <w:rPr>
                <w:b/>
              </w:rPr>
              <w:t>Weaknesses</w:t>
            </w:r>
          </w:p>
        </w:tc>
        <w:tc>
          <w:tcPr>
            <w:tcW w:w="1596" w:type="dxa"/>
          </w:tcPr>
          <w:p w:rsidR="00353028" w:rsidRDefault="00353028" w:rsidP="00CE5DC3">
            <w:pPr>
              <w:rPr>
                <w:b/>
              </w:rPr>
            </w:pPr>
            <w:r>
              <w:rPr>
                <w:b/>
              </w:rPr>
              <w:t>Strengths</w:t>
            </w:r>
          </w:p>
        </w:tc>
        <w:tc>
          <w:tcPr>
            <w:tcW w:w="1596" w:type="dxa"/>
          </w:tcPr>
          <w:p w:rsidR="00353028" w:rsidRDefault="00353028" w:rsidP="00CE5DC3">
            <w:pPr>
              <w:rPr>
                <w:b/>
              </w:rPr>
            </w:pPr>
            <w:r>
              <w:rPr>
                <w:b/>
              </w:rPr>
              <w:t>Weaknesses</w:t>
            </w:r>
          </w:p>
        </w:tc>
      </w:tr>
    </w:tbl>
    <w:p w:rsidR="00CE5DC3" w:rsidRDefault="00CE5DC3" w:rsidP="00CE5DC3">
      <w:pPr>
        <w:rPr>
          <w:b/>
        </w:rPr>
      </w:pPr>
    </w:p>
    <w:p w:rsidR="00353028" w:rsidRDefault="00353028" w:rsidP="00CE5DC3">
      <w:pPr>
        <w:rPr>
          <w:b/>
        </w:rPr>
      </w:pPr>
    </w:p>
    <w:p w:rsidR="00CE5DC3" w:rsidRDefault="00CE5DC3" w:rsidP="00CE5DC3">
      <w:pPr>
        <w:rPr>
          <w:b/>
        </w:rPr>
      </w:pPr>
    </w:p>
    <w:p w:rsidR="00CE5DC3" w:rsidRDefault="00CE5DC3" w:rsidP="00CE5DC3">
      <w:pPr>
        <w:rPr>
          <w:b/>
        </w:rPr>
      </w:pPr>
    </w:p>
    <w:p w:rsidR="00CE5DC3" w:rsidRDefault="00CE5DC3" w:rsidP="00CE5DC3">
      <w:pPr>
        <w:jc w:val="center"/>
        <w:rPr>
          <w:b/>
          <w:sz w:val="44"/>
          <w:szCs w:val="44"/>
        </w:rPr>
      </w:pPr>
      <w:r w:rsidRPr="00CE5DC3">
        <w:rPr>
          <w:b/>
          <w:sz w:val="44"/>
          <w:szCs w:val="44"/>
        </w:rPr>
        <w:lastRenderedPageBreak/>
        <w:t>Theories on Immigrant Incorporation into American Culture</w:t>
      </w:r>
    </w:p>
    <w:p w:rsidR="00CE5DC3" w:rsidRPr="00CE5DC3" w:rsidRDefault="00CE5DC3" w:rsidP="00CE5DC3">
      <w:pPr>
        <w:rPr>
          <w:sz w:val="24"/>
          <w:szCs w:val="24"/>
        </w:rPr>
      </w:pPr>
      <w:r w:rsidRPr="00AF02A7">
        <w:rPr>
          <w:b/>
          <w:sz w:val="24"/>
          <w:szCs w:val="24"/>
        </w:rPr>
        <w:t>Culture Assimilation</w:t>
      </w:r>
      <w:r w:rsidRPr="00CE5DC3">
        <w:rPr>
          <w:sz w:val="24"/>
          <w:szCs w:val="24"/>
        </w:rPr>
        <w:t xml:space="preserve"> – the process by which characteristics of members of immigrant groups and the host societie</w:t>
      </w:r>
      <w:r>
        <w:rPr>
          <w:sz w:val="24"/>
          <w:szCs w:val="24"/>
        </w:rPr>
        <w:t>s come to resemble one another</w:t>
      </w:r>
    </w:p>
    <w:p w:rsidR="00CE5DC3" w:rsidRDefault="00CE5DC3" w:rsidP="00CE5DC3">
      <w:pPr>
        <w:rPr>
          <w:b/>
          <w:sz w:val="24"/>
          <w:szCs w:val="24"/>
        </w:rPr>
      </w:pPr>
      <w:r>
        <w:rPr>
          <w:b/>
          <w:sz w:val="24"/>
          <w:szCs w:val="24"/>
        </w:rPr>
        <w:t>1. Melting Pot</w:t>
      </w:r>
    </w:p>
    <w:p w:rsidR="00777276" w:rsidRPr="00777276" w:rsidRDefault="00AF02A7" w:rsidP="00777276">
      <w:pPr>
        <w:pStyle w:val="NormalWeb"/>
        <w:spacing w:before="0" w:beforeAutospacing="0" w:after="335" w:afterAutospacing="0" w:line="362" w:lineRule="atLeast"/>
        <w:textAlignment w:val="baseline"/>
        <w:rPr>
          <w:rFonts w:ascii="Arial" w:hAnsi="Arial" w:cs="Arial"/>
          <w:color w:val="333333"/>
          <w:sz w:val="23"/>
          <w:szCs w:val="23"/>
        </w:rPr>
      </w:pPr>
      <w:r>
        <w:rPr>
          <w:rFonts w:ascii="Arial" w:hAnsi="Arial" w:cs="Arial"/>
          <w:noProof/>
          <w:color w:val="000000"/>
          <w:sz w:val="23"/>
          <w:szCs w:val="23"/>
        </w:rPr>
        <w:drawing>
          <wp:anchor distT="0" distB="0" distL="114300" distR="114300" simplePos="0" relativeHeight="251658240" behindDoc="1" locked="0" layoutInCell="1" allowOverlap="1">
            <wp:simplePos x="0" y="0"/>
            <wp:positionH relativeFrom="column">
              <wp:posOffset>3665855</wp:posOffset>
            </wp:positionH>
            <wp:positionV relativeFrom="paragraph">
              <wp:posOffset>1308100</wp:posOffset>
            </wp:positionV>
            <wp:extent cx="2521585" cy="3136265"/>
            <wp:effectExtent l="19050" t="0" r="0" b="0"/>
            <wp:wrapTight wrapText="bothSides">
              <wp:wrapPolygon edited="0">
                <wp:start x="-163" y="0"/>
                <wp:lineTo x="-163" y="21517"/>
                <wp:lineTo x="21540" y="21517"/>
                <wp:lineTo x="21540" y="0"/>
                <wp:lineTo x="-163" y="0"/>
              </wp:wrapPolygon>
            </wp:wrapTight>
            <wp:docPr id="1" name="Picture 1" descr="http://chnm.gmu.edu/exploring/images/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nm.gmu.edu/exploring/images/stir.jpg"/>
                    <pic:cNvPicPr>
                      <a:picLocks noChangeAspect="1" noChangeArrowheads="1"/>
                    </pic:cNvPicPr>
                  </pic:nvPicPr>
                  <pic:blipFill>
                    <a:blip r:embed="rId5" cstate="print"/>
                    <a:srcRect/>
                    <a:stretch>
                      <a:fillRect/>
                    </a:stretch>
                  </pic:blipFill>
                  <pic:spPr bwMode="auto">
                    <a:xfrm>
                      <a:off x="0" y="0"/>
                      <a:ext cx="2521585" cy="3136265"/>
                    </a:xfrm>
                    <a:prstGeom prst="rect">
                      <a:avLst/>
                    </a:prstGeom>
                    <a:noFill/>
                    <a:ln w="9525">
                      <a:noFill/>
                      <a:miter lim="800000"/>
                      <a:headEnd/>
                      <a:tailEnd/>
                    </a:ln>
                  </pic:spPr>
                </pic:pic>
              </a:graphicData>
            </a:graphic>
          </wp:anchor>
        </w:drawing>
      </w:r>
      <w:r w:rsidR="007C605E">
        <w:rPr>
          <w:rFonts w:ascii="Arial" w:hAnsi="Arial" w:cs="Arial"/>
          <w:color w:val="000000"/>
          <w:sz w:val="23"/>
          <w:szCs w:val="23"/>
          <w:shd w:val="clear" w:color="auto" w:fill="FFFFFF"/>
        </w:rPr>
        <w:t xml:space="preserve">The growing diversity of the immigrants coming into the United States during the late 1800s and early 1900s and the rapid rise of industrialization led to the creation of the melting pot theory. This theory was name </w:t>
      </w:r>
      <w:r w:rsidR="00777276">
        <w:rPr>
          <w:rFonts w:ascii="Arial" w:hAnsi="Arial" w:cs="Arial"/>
          <w:color w:val="000000"/>
          <w:sz w:val="23"/>
          <w:szCs w:val="23"/>
          <w:shd w:val="clear" w:color="auto" w:fill="FFFFFF"/>
        </w:rPr>
        <w:t xml:space="preserve">after the play title </w:t>
      </w:r>
      <w:r w:rsidR="00777276">
        <w:rPr>
          <w:rFonts w:ascii="Arial" w:hAnsi="Arial" w:cs="Arial"/>
          <w:color w:val="000000"/>
          <w:sz w:val="23"/>
          <w:szCs w:val="23"/>
          <w:u w:val="single"/>
          <w:shd w:val="clear" w:color="auto" w:fill="FFFFFF"/>
        </w:rPr>
        <w:t>The Melting-Pot</w:t>
      </w:r>
      <w:r w:rsidR="00777276">
        <w:rPr>
          <w:rFonts w:ascii="Arial" w:hAnsi="Arial" w:cs="Arial"/>
          <w:color w:val="000000"/>
          <w:sz w:val="23"/>
          <w:szCs w:val="23"/>
          <w:shd w:val="clear" w:color="auto" w:fill="FFFFFF"/>
        </w:rPr>
        <w:t xml:space="preserve">, written in 1908 by Israel Zangwill.  This play centered on an interracial marriage and the symbolism of the melting pot became popular. Historians who favored this theory believed that the United States was a giant melting pot that could welcome people from anywhere and infuse upon them the culture and ideals of their new American homeland. In </w:t>
      </w:r>
      <w:proofErr w:type="gramStart"/>
      <w:r w:rsidR="00777276">
        <w:rPr>
          <w:rFonts w:ascii="Arial" w:hAnsi="Arial" w:cs="Arial"/>
          <w:color w:val="000000"/>
          <w:sz w:val="23"/>
          <w:szCs w:val="23"/>
          <w:shd w:val="clear" w:color="auto" w:fill="FFFFFF"/>
        </w:rPr>
        <w:t>this theory immigrants</w:t>
      </w:r>
      <w:proofErr w:type="gramEnd"/>
      <w:r w:rsidR="00777276">
        <w:rPr>
          <w:rFonts w:ascii="Arial" w:hAnsi="Arial" w:cs="Arial"/>
          <w:color w:val="000000"/>
          <w:sz w:val="23"/>
          <w:szCs w:val="23"/>
          <w:shd w:val="clear" w:color="auto" w:fill="FFFFFF"/>
        </w:rPr>
        <w:t xml:space="preserve"> of different cultural backgrounds, with varied skin pigmentations, dressed in their colorful ancestral costumes, would walk through a symbolic melting pot upon arrival in the United States and reappear on the other end as members of a homogeneous culture.  This is generally viewed as the </w:t>
      </w:r>
      <w:r w:rsidR="00777276">
        <w:rPr>
          <w:rFonts w:ascii="Arial" w:hAnsi="Arial" w:cs="Arial"/>
          <w:i/>
          <w:color w:val="000000"/>
          <w:sz w:val="23"/>
          <w:szCs w:val="23"/>
          <w:shd w:val="clear" w:color="auto" w:fill="FFFFFF"/>
        </w:rPr>
        <w:t xml:space="preserve">classic assimilation </w:t>
      </w:r>
      <w:r w:rsidR="00777276">
        <w:rPr>
          <w:rFonts w:ascii="Arial" w:hAnsi="Arial" w:cs="Arial"/>
          <w:color w:val="000000"/>
          <w:sz w:val="23"/>
          <w:szCs w:val="23"/>
          <w:shd w:val="clear" w:color="auto" w:fill="FFFFFF"/>
        </w:rPr>
        <w:t xml:space="preserve">theory and supports the idea that immigrants follow a ‘straight-line’ towards American culture, with immigrants who have lived in America the longest showing the most </w:t>
      </w:r>
      <w:r>
        <w:rPr>
          <w:rFonts w:ascii="Arial" w:hAnsi="Arial" w:cs="Arial"/>
          <w:color w:val="000000"/>
          <w:sz w:val="23"/>
          <w:szCs w:val="23"/>
          <w:shd w:val="clear" w:color="auto" w:fill="FFFFFF"/>
        </w:rPr>
        <w:t>‘American’ like cultural traits</w:t>
      </w:r>
      <w:r w:rsidR="00777276">
        <w:rPr>
          <w:rFonts w:ascii="Arial" w:hAnsi="Arial" w:cs="Arial"/>
          <w:color w:val="000000"/>
          <w:sz w:val="23"/>
          <w:szCs w:val="23"/>
          <w:shd w:val="clear" w:color="auto" w:fill="FFFFFF"/>
        </w:rPr>
        <w:t xml:space="preserve">.  </w:t>
      </w:r>
      <w:r w:rsidR="00777276" w:rsidRPr="00777276">
        <w:rPr>
          <w:rFonts w:ascii="Arial" w:hAnsi="Arial" w:cs="Arial"/>
          <w:color w:val="333333"/>
          <w:sz w:val="23"/>
          <w:szCs w:val="23"/>
        </w:rPr>
        <w:t>Early versions of the theory have been criticized as "Anglo-conformist" because immigrant groups were depicted as conforming to unchanging, middle</w:t>
      </w:r>
      <w:r w:rsidR="00777276">
        <w:rPr>
          <w:rFonts w:ascii="Arial" w:hAnsi="Arial" w:cs="Arial"/>
          <w:color w:val="333333"/>
          <w:sz w:val="23"/>
          <w:szCs w:val="23"/>
        </w:rPr>
        <w:t xml:space="preserve">-class, white Protestant values and </w:t>
      </w:r>
      <w:r>
        <w:rPr>
          <w:rFonts w:ascii="Arial" w:hAnsi="Arial" w:cs="Arial"/>
          <w:color w:val="333333"/>
          <w:sz w:val="23"/>
          <w:szCs w:val="23"/>
        </w:rPr>
        <w:t xml:space="preserve">losing their original cultural identity. </w:t>
      </w:r>
    </w:p>
    <w:p w:rsidR="003E3519" w:rsidRDefault="003E3519" w:rsidP="003E3519">
      <w:pPr>
        <w:pStyle w:val="NormalWeb"/>
        <w:spacing w:before="0" w:beforeAutospacing="0" w:after="0" w:afterAutospacing="0" w:line="362" w:lineRule="atLeast"/>
        <w:textAlignment w:val="baseline"/>
        <w:rPr>
          <w:rFonts w:ascii="Georgia" w:hAnsi="Georgia"/>
          <w:color w:val="333333"/>
          <w:sz w:val="23"/>
          <w:szCs w:val="23"/>
        </w:rPr>
      </w:pPr>
      <w:r w:rsidRPr="00AF02A7">
        <w:rPr>
          <w:rFonts w:ascii="Georgia" w:hAnsi="Georgia"/>
          <w:sz w:val="23"/>
          <w:szCs w:val="23"/>
        </w:rPr>
        <w:t>http://immigrationinamerica.org/364-assimilation-theories.html</w:t>
      </w:r>
    </w:p>
    <w:p w:rsidR="003E3519" w:rsidRDefault="003E3519" w:rsidP="003E3519">
      <w:pPr>
        <w:pStyle w:val="NormalWeb"/>
        <w:spacing w:before="0" w:beforeAutospacing="0" w:after="0" w:afterAutospacing="0" w:line="362" w:lineRule="atLeast"/>
        <w:textAlignment w:val="baseline"/>
        <w:rPr>
          <w:rFonts w:ascii="Georgia" w:hAnsi="Georgia"/>
          <w:color w:val="333333"/>
          <w:sz w:val="23"/>
          <w:szCs w:val="23"/>
        </w:rPr>
      </w:pPr>
    </w:p>
    <w:p w:rsidR="003E3519" w:rsidRDefault="003E3519" w:rsidP="003E3519">
      <w:pPr>
        <w:pStyle w:val="NormalWeb"/>
        <w:spacing w:before="0" w:beforeAutospacing="0" w:after="0" w:afterAutospacing="0" w:line="362" w:lineRule="atLeast"/>
        <w:textAlignment w:val="baseline"/>
        <w:rPr>
          <w:rFonts w:ascii="Georgia" w:hAnsi="Georgia"/>
          <w:color w:val="333333"/>
          <w:sz w:val="23"/>
          <w:szCs w:val="23"/>
        </w:rPr>
      </w:pPr>
    </w:p>
    <w:p w:rsidR="00AF02A7" w:rsidRDefault="00AF02A7" w:rsidP="003E3519">
      <w:pPr>
        <w:pStyle w:val="NormalWeb"/>
        <w:spacing w:before="0" w:beforeAutospacing="0" w:after="0" w:afterAutospacing="0" w:line="362" w:lineRule="atLeast"/>
        <w:textAlignment w:val="baseline"/>
        <w:rPr>
          <w:rFonts w:ascii="Georgia" w:hAnsi="Georgia"/>
          <w:color w:val="333333"/>
          <w:sz w:val="23"/>
          <w:szCs w:val="23"/>
        </w:rPr>
      </w:pPr>
    </w:p>
    <w:p w:rsidR="00AF02A7" w:rsidRDefault="00AF02A7" w:rsidP="00CE5DC3">
      <w:pPr>
        <w:rPr>
          <w:b/>
          <w:sz w:val="24"/>
          <w:szCs w:val="24"/>
        </w:rPr>
      </w:pPr>
    </w:p>
    <w:p w:rsidR="00AF02A7" w:rsidRDefault="00AF02A7" w:rsidP="00AF02A7">
      <w:pPr>
        <w:jc w:val="center"/>
        <w:rPr>
          <w:b/>
          <w:sz w:val="44"/>
          <w:szCs w:val="44"/>
        </w:rPr>
      </w:pPr>
      <w:r w:rsidRPr="00CE5DC3">
        <w:rPr>
          <w:b/>
          <w:sz w:val="44"/>
          <w:szCs w:val="44"/>
        </w:rPr>
        <w:lastRenderedPageBreak/>
        <w:t>Theories on Immigrant Incorporation into American Culture</w:t>
      </w:r>
    </w:p>
    <w:p w:rsidR="00AF02A7" w:rsidRPr="00CE5DC3" w:rsidRDefault="00AF02A7" w:rsidP="00AF02A7">
      <w:pPr>
        <w:rPr>
          <w:sz w:val="24"/>
          <w:szCs w:val="24"/>
        </w:rPr>
      </w:pPr>
      <w:r w:rsidRPr="00AF02A7">
        <w:rPr>
          <w:b/>
          <w:sz w:val="24"/>
          <w:szCs w:val="24"/>
        </w:rPr>
        <w:t>Culture Assimilation</w:t>
      </w:r>
      <w:r w:rsidRPr="00CE5DC3">
        <w:rPr>
          <w:sz w:val="24"/>
          <w:szCs w:val="24"/>
        </w:rPr>
        <w:t xml:space="preserve"> – the process by which characteristics of members of immigrant groups and the host societie</w:t>
      </w:r>
      <w:r>
        <w:rPr>
          <w:sz w:val="24"/>
          <w:szCs w:val="24"/>
        </w:rPr>
        <w:t>s come to resemble one another</w:t>
      </w:r>
    </w:p>
    <w:p w:rsidR="00AF02A7" w:rsidRDefault="00AF02A7" w:rsidP="00CE5DC3">
      <w:pPr>
        <w:rPr>
          <w:b/>
          <w:sz w:val="24"/>
          <w:szCs w:val="24"/>
        </w:rPr>
      </w:pPr>
    </w:p>
    <w:p w:rsidR="00CE5DC3" w:rsidRDefault="00CE5DC3" w:rsidP="00CE5DC3">
      <w:pPr>
        <w:rPr>
          <w:b/>
          <w:sz w:val="24"/>
          <w:szCs w:val="24"/>
        </w:rPr>
      </w:pPr>
      <w:r>
        <w:rPr>
          <w:b/>
          <w:sz w:val="24"/>
          <w:szCs w:val="24"/>
        </w:rPr>
        <w:t>2. Salad Bowl</w:t>
      </w:r>
      <w:r w:rsidR="003E3519">
        <w:rPr>
          <w:b/>
          <w:sz w:val="24"/>
          <w:szCs w:val="24"/>
        </w:rPr>
        <w:t>/ Cultural Pluralism</w:t>
      </w:r>
    </w:p>
    <w:p w:rsidR="005C25DE" w:rsidRDefault="005C25DE" w:rsidP="00CE5DC3">
      <w:pPr>
        <w:rPr>
          <w:rFonts w:ascii="Arial" w:hAnsi="Arial" w:cs="Arial"/>
          <w:color w:val="000000"/>
          <w:sz w:val="23"/>
          <w:szCs w:val="23"/>
          <w:shd w:val="clear" w:color="auto" w:fill="FFFFFF"/>
        </w:rPr>
      </w:pPr>
      <w:r>
        <w:rPr>
          <w:rFonts w:ascii="Arial" w:hAnsi="Arial" w:cs="Arial"/>
          <w:noProof/>
          <w:color w:val="000000"/>
          <w:sz w:val="23"/>
          <w:szCs w:val="23"/>
        </w:rPr>
        <w:drawing>
          <wp:anchor distT="0" distB="0" distL="114300" distR="114300" simplePos="0" relativeHeight="251659264" behindDoc="1" locked="0" layoutInCell="1" allowOverlap="1">
            <wp:simplePos x="0" y="0"/>
            <wp:positionH relativeFrom="column">
              <wp:posOffset>3378835</wp:posOffset>
            </wp:positionH>
            <wp:positionV relativeFrom="paragraph">
              <wp:posOffset>1232535</wp:posOffset>
            </wp:positionV>
            <wp:extent cx="3319145" cy="2158365"/>
            <wp:effectExtent l="19050" t="0" r="0" b="0"/>
            <wp:wrapTight wrapText="bothSides">
              <wp:wrapPolygon edited="0">
                <wp:start x="-124" y="0"/>
                <wp:lineTo x="-124" y="21352"/>
                <wp:lineTo x="21571" y="21352"/>
                <wp:lineTo x="21571" y="0"/>
                <wp:lineTo x="-124" y="0"/>
              </wp:wrapPolygon>
            </wp:wrapTight>
            <wp:docPr id="4" name="Picture 4" descr="http://1.bp.blogspot.com/-gAXoiuZ1lvI/UXq1Jy4-cAI/AAAAAAAAAAg/PeLxpFE90rQ/s1600/usstates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gAXoiuZ1lvI/UXq1Jy4-cAI/AAAAAAAAAAg/PeLxpFE90rQ/s1600/usstates_420.jpg"/>
                    <pic:cNvPicPr>
                      <a:picLocks noChangeAspect="1" noChangeArrowheads="1"/>
                    </pic:cNvPicPr>
                  </pic:nvPicPr>
                  <pic:blipFill>
                    <a:blip r:embed="rId6" cstate="print"/>
                    <a:srcRect/>
                    <a:stretch>
                      <a:fillRect/>
                    </a:stretch>
                  </pic:blipFill>
                  <pic:spPr bwMode="auto">
                    <a:xfrm>
                      <a:off x="0" y="0"/>
                      <a:ext cx="3319145" cy="2158365"/>
                    </a:xfrm>
                    <a:prstGeom prst="rect">
                      <a:avLst/>
                    </a:prstGeom>
                    <a:noFill/>
                    <a:ln w="9525">
                      <a:noFill/>
                      <a:miter lim="800000"/>
                      <a:headEnd/>
                      <a:tailEnd/>
                    </a:ln>
                  </pic:spPr>
                </pic:pic>
              </a:graphicData>
            </a:graphic>
          </wp:anchor>
        </w:drawing>
      </w:r>
      <w:r w:rsidR="00D0492F">
        <w:rPr>
          <w:rFonts w:ascii="Arial" w:hAnsi="Arial" w:cs="Arial"/>
          <w:color w:val="000000"/>
          <w:sz w:val="23"/>
          <w:szCs w:val="23"/>
          <w:shd w:val="clear" w:color="auto" w:fill="FFFFFF"/>
        </w:rPr>
        <w:t xml:space="preserve">The idea of Cultural Pluralism or </w:t>
      </w:r>
      <w:r w:rsidR="003E3519">
        <w:rPr>
          <w:rFonts w:ascii="Arial" w:hAnsi="Arial" w:cs="Arial"/>
          <w:color w:val="000000"/>
          <w:sz w:val="23"/>
          <w:szCs w:val="23"/>
          <w:shd w:val="clear" w:color="auto" w:fill="FFFFFF"/>
        </w:rPr>
        <w:t xml:space="preserve">Multiculturalism arose in the wake of the Civil Rights movement and the reform of the immigration policy during the 1960’s. </w:t>
      </w:r>
      <w:r w:rsidR="00D0492F">
        <w:rPr>
          <w:rFonts w:ascii="Arial" w:hAnsi="Arial" w:cs="Arial"/>
          <w:color w:val="000000"/>
          <w:sz w:val="23"/>
          <w:szCs w:val="23"/>
          <w:shd w:val="clear" w:color="auto" w:fill="FFFFFF"/>
        </w:rPr>
        <w:t>The r</w:t>
      </w:r>
      <w:r w:rsidR="003E3519">
        <w:rPr>
          <w:rFonts w:ascii="Arial" w:hAnsi="Arial" w:cs="Arial"/>
          <w:color w:val="000000"/>
          <w:sz w:val="23"/>
          <w:szCs w:val="23"/>
          <w:shd w:val="clear" w:color="auto" w:fill="FFFFFF"/>
        </w:rPr>
        <w:t>ising presence of cultural diversity and the strengthening voice of immigran</w:t>
      </w:r>
      <w:r w:rsidR="00D0492F">
        <w:rPr>
          <w:rFonts w:ascii="Arial" w:hAnsi="Arial" w:cs="Arial"/>
          <w:color w:val="000000"/>
          <w:sz w:val="23"/>
          <w:szCs w:val="23"/>
          <w:shd w:val="clear" w:color="auto" w:fill="FFFFFF"/>
        </w:rPr>
        <w:t>ts and minorities began a series of vast</w:t>
      </w:r>
      <w:r w:rsidR="003E3519">
        <w:rPr>
          <w:rFonts w:ascii="Arial" w:hAnsi="Arial" w:cs="Arial"/>
          <w:color w:val="000000"/>
          <w:sz w:val="23"/>
          <w:szCs w:val="23"/>
          <w:shd w:val="clear" w:color="auto" w:fill="FFFFFF"/>
        </w:rPr>
        <w:t xml:space="preserve"> social and political transformation</w:t>
      </w:r>
      <w:r w:rsidR="00D0492F">
        <w:rPr>
          <w:rFonts w:ascii="Arial" w:hAnsi="Arial" w:cs="Arial"/>
          <w:color w:val="000000"/>
          <w:sz w:val="23"/>
          <w:szCs w:val="23"/>
          <w:shd w:val="clear" w:color="auto" w:fill="FFFFFF"/>
        </w:rPr>
        <w:t>s. Diversity began to be</w:t>
      </w:r>
      <w:r w:rsidR="003E3519">
        <w:rPr>
          <w:rFonts w:ascii="Arial" w:hAnsi="Arial" w:cs="Arial"/>
          <w:color w:val="000000"/>
          <w:sz w:val="23"/>
          <w:szCs w:val="23"/>
          <w:shd w:val="clear" w:color="auto" w:fill="FFFFFF"/>
        </w:rPr>
        <w:t xml:space="preserve"> perceived with </w:t>
      </w:r>
      <w:r w:rsidR="00D0492F">
        <w:rPr>
          <w:rFonts w:ascii="Arial" w:hAnsi="Arial" w:cs="Arial"/>
          <w:color w:val="000000"/>
          <w:sz w:val="23"/>
          <w:szCs w:val="23"/>
          <w:shd w:val="clear" w:color="auto" w:fill="FFFFFF"/>
        </w:rPr>
        <w:t xml:space="preserve">a </w:t>
      </w:r>
      <w:r w:rsidR="003E3519">
        <w:rPr>
          <w:rFonts w:ascii="Arial" w:hAnsi="Arial" w:cs="Arial"/>
          <w:color w:val="000000"/>
          <w:sz w:val="23"/>
          <w:szCs w:val="23"/>
          <w:shd w:val="clear" w:color="auto" w:fill="FFFFFF"/>
        </w:rPr>
        <w:t>growing appreciation</w:t>
      </w:r>
      <w:r w:rsidR="00D0492F">
        <w:rPr>
          <w:rFonts w:ascii="Arial" w:hAnsi="Arial" w:cs="Arial"/>
          <w:color w:val="000000"/>
          <w:sz w:val="23"/>
          <w:szCs w:val="23"/>
          <w:shd w:val="clear" w:color="auto" w:fill="FFFFFF"/>
        </w:rPr>
        <w:t xml:space="preserve"> and historians began to reexamine how immigrants were incorporated into American culture. The salad bowl model states that immigrants retain </w:t>
      </w:r>
      <w:r w:rsidR="007851BE">
        <w:rPr>
          <w:rFonts w:ascii="Arial" w:hAnsi="Arial" w:cs="Arial"/>
          <w:color w:val="000000"/>
          <w:sz w:val="23"/>
          <w:szCs w:val="23"/>
          <w:shd w:val="clear" w:color="auto" w:fill="FFFFFF"/>
        </w:rPr>
        <w:t>aspects of the</w:t>
      </w:r>
      <w:r w:rsidR="00281EDA">
        <w:rPr>
          <w:rFonts w:ascii="Arial" w:hAnsi="Arial" w:cs="Arial"/>
          <w:color w:val="000000"/>
          <w:sz w:val="23"/>
          <w:szCs w:val="23"/>
          <w:shd w:val="clear" w:color="auto" w:fill="FFFFFF"/>
        </w:rPr>
        <w:t xml:space="preserve">ir </w:t>
      </w:r>
      <w:r w:rsidR="00FA4738">
        <w:rPr>
          <w:rFonts w:ascii="Arial" w:hAnsi="Arial" w:cs="Arial"/>
          <w:color w:val="000000"/>
          <w:sz w:val="23"/>
          <w:szCs w:val="23"/>
          <w:shd w:val="clear" w:color="auto" w:fill="FFFFFF"/>
        </w:rPr>
        <w:t xml:space="preserve">unique </w:t>
      </w:r>
      <w:r w:rsidR="00281EDA">
        <w:rPr>
          <w:rFonts w:ascii="Arial" w:hAnsi="Arial" w:cs="Arial"/>
          <w:color w:val="000000"/>
          <w:sz w:val="23"/>
          <w:szCs w:val="23"/>
          <w:shd w:val="clear" w:color="auto" w:fill="FFFFFF"/>
        </w:rPr>
        <w:t>cultural identity</w:t>
      </w:r>
      <w:r w:rsidR="00FA4738">
        <w:rPr>
          <w:rFonts w:ascii="Arial" w:hAnsi="Arial" w:cs="Arial"/>
          <w:color w:val="000000"/>
          <w:sz w:val="23"/>
          <w:szCs w:val="23"/>
          <w:shd w:val="clear" w:color="auto" w:fill="FFFFFF"/>
        </w:rPr>
        <w:t xml:space="preserve"> and never completely merge into a single uniform American culture. This model suggests that American society is made up of many different, and unique individual cultures that, while living together, never fully merge with one another.  The salad bowl </w:t>
      </w:r>
      <w:r w:rsidR="000F0F33">
        <w:rPr>
          <w:rFonts w:ascii="Arial" w:hAnsi="Arial" w:cs="Arial"/>
          <w:color w:val="000000"/>
          <w:sz w:val="23"/>
          <w:szCs w:val="23"/>
          <w:shd w:val="clear" w:color="auto" w:fill="FFFFFF"/>
        </w:rPr>
        <w:t xml:space="preserve">suggests a peaceful co-existence of </w:t>
      </w:r>
      <w:r w:rsidR="00904BFC">
        <w:rPr>
          <w:rFonts w:ascii="Arial" w:hAnsi="Arial" w:cs="Arial"/>
          <w:color w:val="000000"/>
          <w:sz w:val="23"/>
          <w:szCs w:val="23"/>
          <w:shd w:val="clear" w:color="auto" w:fill="FFFFFF"/>
        </w:rPr>
        <w:t>many different cultures, enriching the whole nation.</w:t>
      </w:r>
      <w:r w:rsidR="00FA4738">
        <w:rPr>
          <w:rFonts w:ascii="Arial" w:hAnsi="Arial" w:cs="Arial"/>
          <w:color w:val="000000"/>
          <w:sz w:val="23"/>
          <w:szCs w:val="23"/>
          <w:shd w:val="clear" w:color="auto" w:fill="FFFFFF"/>
        </w:rPr>
        <w:t xml:space="preserve"> </w:t>
      </w:r>
    </w:p>
    <w:p w:rsidR="00B070AD" w:rsidRPr="00B070AD" w:rsidRDefault="00904BFC" w:rsidP="00CE5DC3">
      <w:pPr>
        <w:rPr>
          <w:rFonts w:ascii="Arial" w:hAnsi="Arial" w:cs="Arial"/>
        </w:rPr>
      </w:pPr>
      <w:r>
        <w:rPr>
          <w:rFonts w:ascii="Arial" w:hAnsi="Arial" w:cs="Arial"/>
          <w:color w:val="000000"/>
          <w:sz w:val="23"/>
          <w:szCs w:val="23"/>
          <w:shd w:val="clear" w:color="auto" w:fill="FFFFFF"/>
        </w:rPr>
        <w:t>The c</w:t>
      </w:r>
      <w:r w:rsidR="003E3519">
        <w:rPr>
          <w:rFonts w:ascii="Arial" w:hAnsi="Arial" w:cs="Arial"/>
          <w:color w:val="000000"/>
          <w:sz w:val="23"/>
          <w:szCs w:val="23"/>
          <w:shd w:val="clear" w:color="auto" w:fill="FFFFFF"/>
        </w:rPr>
        <w:t xml:space="preserve">ultural traditions and economic contributions of immigrants are respected, acknowledged, and applauded. Instead of forcing immigrants to be assimilated to any prescribed cultural norm, different cultural groups are encouraged to express themselves in reshaping and redefining what the </w:t>
      </w:r>
      <w:r w:rsidR="003E3519" w:rsidRPr="00B070AD">
        <w:rPr>
          <w:rFonts w:ascii="Arial" w:hAnsi="Arial" w:cs="Arial"/>
          <w:color w:val="000000"/>
          <w:sz w:val="23"/>
          <w:szCs w:val="23"/>
          <w:shd w:val="clear" w:color="auto" w:fill="FFFFFF"/>
        </w:rPr>
        <w:t>mainstream culture is.</w:t>
      </w:r>
      <w:r w:rsidR="005C25DE" w:rsidRPr="00B070AD">
        <w:rPr>
          <w:rFonts w:ascii="Arial" w:hAnsi="Arial" w:cs="Arial"/>
        </w:rPr>
        <w:t xml:space="preserve"> </w:t>
      </w:r>
      <w:r w:rsidR="00B070AD" w:rsidRPr="00B070AD">
        <w:rPr>
          <w:rFonts w:ascii="Arial" w:hAnsi="Arial" w:cs="Arial"/>
          <w:color w:val="252525"/>
          <w:sz w:val="23"/>
          <w:szCs w:val="23"/>
          <w:shd w:val="clear" w:color="auto" w:fill="FFFFFF"/>
        </w:rPr>
        <w:t xml:space="preserve">Supporters </w:t>
      </w:r>
      <w:r w:rsidR="00B070AD">
        <w:rPr>
          <w:rFonts w:ascii="Arial" w:hAnsi="Arial" w:cs="Arial"/>
          <w:color w:val="252525"/>
          <w:sz w:val="23"/>
          <w:szCs w:val="23"/>
          <w:shd w:val="clear" w:color="auto" w:fill="FFFFFF"/>
        </w:rPr>
        <w:t xml:space="preserve">of this model </w:t>
      </w:r>
      <w:r w:rsidR="00B070AD" w:rsidRPr="00B070AD">
        <w:rPr>
          <w:rFonts w:ascii="Arial" w:hAnsi="Arial" w:cs="Arial"/>
          <w:color w:val="252525"/>
          <w:sz w:val="23"/>
          <w:szCs w:val="23"/>
          <w:shd w:val="clear" w:color="auto" w:fill="FFFFFF"/>
        </w:rPr>
        <w:t xml:space="preserve">argue that </w:t>
      </w:r>
      <w:r w:rsidR="00B070AD">
        <w:rPr>
          <w:rFonts w:ascii="Arial" w:hAnsi="Arial" w:cs="Arial"/>
          <w:color w:val="252525"/>
          <w:sz w:val="23"/>
          <w:szCs w:val="23"/>
          <w:shd w:val="clear" w:color="auto" w:fill="FFFFFF"/>
        </w:rPr>
        <w:t>being American is not</w:t>
      </w:r>
      <w:r w:rsidR="00B070AD" w:rsidRPr="00B070AD">
        <w:rPr>
          <w:rFonts w:ascii="Arial" w:hAnsi="Arial" w:cs="Arial"/>
          <w:color w:val="252525"/>
          <w:sz w:val="23"/>
          <w:szCs w:val="23"/>
          <w:shd w:val="clear" w:color="auto" w:fill="FFFFFF"/>
        </w:rPr>
        <w:t xml:space="preserve"> tied to a single culture, but rather to citizenship and loyalty to the United States. Thus, one does not need to abandon one's own cultural heritage in order to be considered "American". </w:t>
      </w:r>
      <w:r w:rsidR="007F52B1">
        <w:rPr>
          <w:rFonts w:ascii="Arial" w:hAnsi="Arial" w:cs="Arial"/>
          <w:color w:val="252525"/>
          <w:sz w:val="23"/>
          <w:szCs w:val="23"/>
          <w:shd w:val="clear" w:color="auto" w:fill="FFFFFF"/>
        </w:rPr>
        <w:t>Critics tend to oppose the idea</w:t>
      </w:r>
      <w:r w:rsidR="00B070AD" w:rsidRPr="00B070AD">
        <w:rPr>
          <w:rFonts w:ascii="Arial" w:hAnsi="Arial" w:cs="Arial"/>
          <w:color w:val="252525"/>
          <w:sz w:val="23"/>
          <w:szCs w:val="23"/>
          <w:shd w:val="clear" w:color="auto" w:fill="FFFFFF"/>
        </w:rPr>
        <w:t xml:space="preserve"> saying that America needs to have a common culture in order to preserve a common "American" identity.</w:t>
      </w:r>
    </w:p>
    <w:p w:rsidR="003E3519" w:rsidRDefault="003E3519" w:rsidP="00CE5DC3">
      <w:pPr>
        <w:rPr>
          <w:b/>
          <w:sz w:val="24"/>
          <w:szCs w:val="24"/>
        </w:rPr>
      </w:pPr>
      <w:r w:rsidRPr="001C5C53">
        <w:rPr>
          <w:b/>
          <w:sz w:val="24"/>
          <w:szCs w:val="24"/>
        </w:rPr>
        <w:t>http://immigrationinamerica.org/454-cultural-pluralism.html</w:t>
      </w:r>
    </w:p>
    <w:p w:rsidR="003E3519" w:rsidRDefault="003E3519" w:rsidP="00CE5DC3">
      <w:pPr>
        <w:rPr>
          <w:b/>
          <w:sz w:val="24"/>
          <w:szCs w:val="24"/>
        </w:rPr>
      </w:pPr>
    </w:p>
    <w:p w:rsidR="00A95874" w:rsidRDefault="00A95874" w:rsidP="00CE5DC3">
      <w:pPr>
        <w:rPr>
          <w:b/>
          <w:sz w:val="24"/>
          <w:szCs w:val="24"/>
        </w:rPr>
      </w:pPr>
    </w:p>
    <w:p w:rsidR="00A95874" w:rsidRDefault="00A95874" w:rsidP="00A95874">
      <w:pPr>
        <w:jc w:val="center"/>
        <w:rPr>
          <w:b/>
          <w:sz w:val="44"/>
          <w:szCs w:val="44"/>
        </w:rPr>
      </w:pPr>
      <w:r w:rsidRPr="00CE5DC3">
        <w:rPr>
          <w:b/>
          <w:sz w:val="44"/>
          <w:szCs w:val="44"/>
        </w:rPr>
        <w:lastRenderedPageBreak/>
        <w:t>Theories on Immigrant Incorporation into American Culture</w:t>
      </w:r>
    </w:p>
    <w:p w:rsidR="00A95874" w:rsidRPr="00A95874" w:rsidRDefault="00A95874" w:rsidP="00CE5DC3">
      <w:pPr>
        <w:rPr>
          <w:sz w:val="24"/>
          <w:szCs w:val="24"/>
        </w:rPr>
      </w:pPr>
      <w:r w:rsidRPr="00AF02A7">
        <w:rPr>
          <w:b/>
          <w:sz w:val="24"/>
          <w:szCs w:val="24"/>
        </w:rPr>
        <w:t>Culture Assimilation</w:t>
      </w:r>
      <w:r w:rsidRPr="00CE5DC3">
        <w:rPr>
          <w:sz w:val="24"/>
          <w:szCs w:val="24"/>
        </w:rPr>
        <w:t xml:space="preserve"> – the process by which characteristics of members of immigrant groups and the host societie</w:t>
      </w:r>
      <w:r>
        <w:rPr>
          <w:sz w:val="24"/>
          <w:szCs w:val="24"/>
        </w:rPr>
        <w:t>s come to resemble one another</w:t>
      </w:r>
    </w:p>
    <w:p w:rsidR="00A95874" w:rsidRDefault="00A95874" w:rsidP="00CE5DC3">
      <w:pPr>
        <w:rPr>
          <w:b/>
          <w:sz w:val="24"/>
          <w:szCs w:val="24"/>
        </w:rPr>
      </w:pPr>
    </w:p>
    <w:p w:rsidR="00F7592E" w:rsidRDefault="00CE5DC3" w:rsidP="00CE5DC3">
      <w:pPr>
        <w:rPr>
          <w:b/>
          <w:sz w:val="24"/>
          <w:szCs w:val="24"/>
        </w:rPr>
      </w:pPr>
      <w:r>
        <w:rPr>
          <w:b/>
          <w:sz w:val="24"/>
          <w:szCs w:val="24"/>
        </w:rPr>
        <w:t xml:space="preserve">3. </w:t>
      </w:r>
      <w:r w:rsidR="007851BE">
        <w:rPr>
          <w:b/>
          <w:sz w:val="24"/>
          <w:szCs w:val="24"/>
        </w:rPr>
        <w:t>‘</w:t>
      </w:r>
      <w:r>
        <w:rPr>
          <w:b/>
          <w:sz w:val="24"/>
          <w:szCs w:val="24"/>
        </w:rPr>
        <w:t>Child’s Plate</w:t>
      </w:r>
      <w:r w:rsidR="007851BE">
        <w:rPr>
          <w:b/>
          <w:sz w:val="24"/>
          <w:szCs w:val="24"/>
        </w:rPr>
        <w:t>’ or Multiple Consciousness model (Hyphenated Americans)</w:t>
      </w:r>
    </w:p>
    <w:p w:rsidR="00281EDA" w:rsidRPr="004F3823" w:rsidRDefault="005D188D" w:rsidP="00CE5DC3">
      <w:pPr>
        <w:rPr>
          <w:rFonts w:cs="Arial"/>
          <w:color w:val="333333"/>
          <w:sz w:val="24"/>
          <w:szCs w:val="24"/>
        </w:rPr>
      </w:pPr>
      <w:r w:rsidRPr="004F3823">
        <w:rPr>
          <w:rFonts w:cs="Arial"/>
          <w:noProof/>
          <w:color w:val="333333"/>
          <w:sz w:val="24"/>
          <w:szCs w:val="24"/>
        </w:rPr>
        <w:drawing>
          <wp:anchor distT="0" distB="0" distL="114300" distR="114300" simplePos="0" relativeHeight="251660288" behindDoc="1" locked="0" layoutInCell="1" allowOverlap="1">
            <wp:simplePos x="0" y="0"/>
            <wp:positionH relativeFrom="column">
              <wp:posOffset>4324985</wp:posOffset>
            </wp:positionH>
            <wp:positionV relativeFrom="paragraph">
              <wp:posOffset>499110</wp:posOffset>
            </wp:positionV>
            <wp:extent cx="2117725" cy="2232660"/>
            <wp:effectExtent l="19050" t="0" r="0" b="0"/>
            <wp:wrapTight wrapText="bothSides">
              <wp:wrapPolygon edited="0">
                <wp:start x="-194" y="0"/>
                <wp:lineTo x="-194" y="21379"/>
                <wp:lineTo x="21568" y="21379"/>
                <wp:lineTo x="21568" y="0"/>
                <wp:lineTo x="-194" y="0"/>
              </wp:wrapPolygon>
            </wp:wrapTight>
            <wp:docPr id="2" name="Picture 1" descr="http://1.bp.blogspot.com/-W2VI295mhoQ/UDVTlLTcLMI/AAAAAAAABcI/SK9jK-MwotU/s1600/IrishHerit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2VI295mhoQ/UDVTlLTcLMI/AAAAAAAABcI/SK9jK-MwotU/s1600/IrishHeritage.jpeg"/>
                    <pic:cNvPicPr>
                      <a:picLocks noChangeAspect="1" noChangeArrowheads="1"/>
                    </pic:cNvPicPr>
                  </pic:nvPicPr>
                  <pic:blipFill>
                    <a:blip r:embed="rId7" cstate="print"/>
                    <a:srcRect/>
                    <a:stretch>
                      <a:fillRect/>
                    </a:stretch>
                  </pic:blipFill>
                  <pic:spPr bwMode="auto">
                    <a:xfrm>
                      <a:off x="0" y="0"/>
                      <a:ext cx="2117725" cy="2232660"/>
                    </a:xfrm>
                    <a:prstGeom prst="rect">
                      <a:avLst/>
                    </a:prstGeom>
                    <a:noFill/>
                    <a:ln w="9525">
                      <a:noFill/>
                      <a:miter lim="800000"/>
                      <a:headEnd/>
                      <a:tailEnd/>
                    </a:ln>
                  </pic:spPr>
                </pic:pic>
              </a:graphicData>
            </a:graphic>
          </wp:anchor>
        </w:drawing>
      </w:r>
      <w:r w:rsidR="00F7592E" w:rsidRPr="004F3823">
        <w:rPr>
          <w:rFonts w:cs="Arial"/>
          <w:color w:val="333333"/>
          <w:sz w:val="24"/>
          <w:szCs w:val="24"/>
        </w:rPr>
        <w:t xml:space="preserve">Although the experiences of European groups coming to the United States in the early-20th century suggest that full assimilation </w:t>
      </w:r>
      <w:r w:rsidR="00EA36F4" w:rsidRPr="004F3823">
        <w:rPr>
          <w:rFonts w:cs="Arial"/>
          <w:color w:val="333333"/>
          <w:sz w:val="24"/>
          <w:szCs w:val="24"/>
        </w:rPr>
        <w:t xml:space="preserve">would </w:t>
      </w:r>
      <w:r w:rsidR="00F7592E" w:rsidRPr="004F3823">
        <w:rPr>
          <w:rFonts w:cs="Arial"/>
          <w:color w:val="333333"/>
          <w:sz w:val="24"/>
          <w:szCs w:val="24"/>
        </w:rPr>
        <w:t>generall</w:t>
      </w:r>
      <w:r w:rsidR="00EA36F4" w:rsidRPr="004F3823">
        <w:rPr>
          <w:rFonts w:cs="Arial"/>
          <w:color w:val="333333"/>
          <w:sz w:val="24"/>
          <w:szCs w:val="24"/>
        </w:rPr>
        <w:t>y occur</w:t>
      </w:r>
      <w:r w:rsidR="00F7592E" w:rsidRPr="004F3823">
        <w:rPr>
          <w:rFonts w:cs="Arial"/>
          <w:color w:val="333333"/>
          <w:sz w:val="24"/>
          <w:szCs w:val="24"/>
        </w:rPr>
        <w:t xml:space="preserve"> within three to four generations, there was no fixed timetable that could predict this process. </w:t>
      </w:r>
      <w:r w:rsidR="00DF17EC" w:rsidRPr="004F3823">
        <w:rPr>
          <w:rFonts w:cs="Arial"/>
          <w:color w:val="333333"/>
          <w:sz w:val="24"/>
          <w:szCs w:val="24"/>
        </w:rPr>
        <w:t xml:space="preserve"> Many immigrants </w:t>
      </w:r>
      <w:r w:rsidR="00EA36F4" w:rsidRPr="004F3823">
        <w:rPr>
          <w:rFonts w:cs="Arial"/>
          <w:color w:val="333333"/>
          <w:sz w:val="24"/>
          <w:szCs w:val="24"/>
        </w:rPr>
        <w:t xml:space="preserve">never experienced this full assimilation and </w:t>
      </w:r>
      <w:r w:rsidR="00DF17EC" w:rsidRPr="004F3823">
        <w:rPr>
          <w:rFonts w:cs="Arial"/>
          <w:vanish/>
          <w:color w:val="333333"/>
          <w:sz w:val="24"/>
          <w:szCs w:val="24"/>
        </w:rPr>
        <w:t xml:space="preserve">d predict this t could predict this </w:t>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DF17EC" w:rsidRPr="004F3823">
        <w:rPr>
          <w:rFonts w:cs="Arial"/>
          <w:vanish/>
          <w:color w:val="333333"/>
          <w:sz w:val="24"/>
          <w:szCs w:val="24"/>
        </w:rPr>
        <w:pgNum/>
      </w:r>
      <w:r w:rsidR="00EA36F4" w:rsidRPr="004F3823">
        <w:rPr>
          <w:rFonts w:cs="Arial"/>
          <w:color w:val="333333"/>
          <w:sz w:val="24"/>
          <w:szCs w:val="24"/>
        </w:rPr>
        <w:t xml:space="preserve">felt like they were living with two separate identities. Some immigrants struggled between two identities that at times seem to be mutually exclusive while others felt more comfortable identifying themselves with different social and personal identities. </w:t>
      </w:r>
    </w:p>
    <w:p w:rsidR="007851BE" w:rsidRPr="001C5C53" w:rsidRDefault="00C977A4" w:rsidP="001C5C53">
      <w:pPr>
        <w:pStyle w:val="NormalWeb"/>
        <w:shd w:val="clear" w:color="auto" w:fill="FFFFFF"/>
        <w:rPr>
          <w:rFonts w:ascii="Arial" w:hAnsi="Arial" w:cs="Arial"/>
          <w:color w:val="000000"/>
          <w:sz w:val="23"/>
          <w:szCs w:val="23"/>
        </w:rPr>
      </w:pPr>
      <w:r w:rsidRPr="004F3823">
        <w:rPr>
          <w:rFonts w:asciiTheme="minorHAnsi" w:hAnsiTheme="minorHAnsi" w:cs="Arial"/>
          <w:color w:val="000000"/>
        </w:rPr>
        <w:t xml:space="preserve">The multiple consciousness </w:t>
      </w:r>
      <w:proofErr w:type="gramStart"/>
      <w:r w:rsidRPr="004F3823">
        <w:rPr>
          <w:rFonts w:asciiTheme="minorHAnsi" w:hAnsiTheme="minorHAnsi" w:cs="Arial"/>
          <w:color w:val="000000"/>
        </w:rPr>
        <w:t>model</w:t>
      </w:r>
      <w:proofErr w:type="gramEnd"/>
      <w:r w:rsidRPr="004F3823">
        <w:rPr>
          <w:rFonts w:asciiTheme="minorHAnsi" w:hAnsiTheme="minorHAnsi" w:cs="Arial"/>
          <w:color w:val="000000"/>
        </w:rPr>
        <w:t xml:space="preserve"> suggest that immigrants can be loyal to both their new American nation and their old nation and culture. In this messy model the old and new cultural identities blur together, as children merge food on their plates, but still retain the unique characteristics that make them distinguishable from one another. </w:t>
      </w:r>
      <w:r w:rsidR="00CF47CE" w:rsidRPr="004F3823">
        <w:rPr>
          <w:rFonts w:asciiTheme="minorHAnsi" w:hAnsiTheme="minorHAnsi" w:cs="Arial"/>
          <w:color w:val="000000"/>
        </w:rPr>
        <w:t xml:space="preserve">Immigrants can retain pride in their heritage but also positively contribute to their new nation and commit themselves to becoming American citizens.  Opponents of this model argue that retaining a duel identity is impossible. That one individual </w:t>
      </w:r>
      <w:r w:rsidR="008D6218" w:rsidRPr="004F3823">
        <w:rPr>
          <w:rFonts w:asciiTheme="minorHAnsi" w:hAnsiTheme="minorHAnsi" w:cs="Arial"/>
          <w:color w:val="000000"/>
        </w:rPr>
        <w:t>cannot</w:t>
      </w:r>
      <w:r w:rsidR="00CF47CE" w:rsidRPr="004F3823">
        <w:rPr>
          <w:rFonts w:asciiTheme="minorHAnsi" w:hAnsiTheme="minorHAnsi" w:cs="Arial"/>
          <w:color w:val="000000"/>
        </w:rPr>
        <w:t xml:space="preserve"> be loyal to two separate nations at the same time.</w:t>
      </w:r>
      <w:r w:rsidRPr="004F3823">
        <w:rPr>
          <w:rFonts w:asciiTheme="minorHAnsi" w:hAnsiTheme="minorHAnsi" w:cs="Arial"/>
          <w:color w:val="000000"/>
        </w:rPr>
        <w:t xml:space="preserve"> </w:t>
      </w:r>
      <w:r w:rsidR="00CF47CE" w:rsidRPr="004F3823">
        <w:rPr>
          <w:rFonts w:asciiTheme="minorHAnsi" w:hAnsiTheme="minorHAnsi" w:cs="Arial"/>
          <w:color w:val="000000"/>
        </w:rPr>
        <w:t>T</w:t>
      </w:r>
      <w:r w:rsidR="007851BE" w:rsidRPr="004F3823">
        <w:rPr>
          <w:rFonts w:asciiTheme="minorHAnsi" w:hAnsiTheme="minorHAnsi" w:cs="Arial"/>
          <w:color w:val="000000"/>
        </w:rPr>
        <w:t>h</w:t>
      </w:r>
      <w:r w:rsidR="00CF47CE" w:rsidRPr="004F3823">
        <w:rPr>
          <w:rFonts w:asciiTheme="minorHAnsi" w:hAnsiTheme="minorHAnsi" w:cs="Arial"/>
          <w:color w:val="000000"/>
        </w:rPr>
        <w:t>ere have been</w:t>
      </w:r>
      <w:r w:rsidR="007851BE" w:rsidRPr="004F3823">
        <w:rPr>
          <w:rFonts w:asciiTheme="minorHAnsi" w:hAnsiTheme="minorHAnsi" w:cs="Arial"/>
          <w:color w:val="000000"/>
        </w:rPr>
        <w:t xml:space="preserve"> calls to revive efforts to encourage "Americanization" of the newcomers, </w:t>
      </w:r>
      <w:r w:rsidR="00CF47CE" w:rsidRPr="004F3823">
        <w:rPr>
          <w:rFonts w:asciiTheme="minorHAnsi" w:hAnsiTheme="minorHAnsi" w:cs="Arial"/>
          <w:color w:val="000000"/>
        </w:rPr>
        <w:t xml:space="preserve">but </w:t>
      </w:r>
      <w:r w:rsidR="007851BE" w:rsidRPr="004F3823">
        <w:rPr>
          <w:rFonts w:asciiTheme="minorHAnsi" w:hAnsiTheme="minorHAnsi" w:cs="Arial"/>
          <w:color w:val="000000"/>
        </w:rPr>
        <w:t xml:space="preserve">many researchers now express doubt that the old assimilation model works. For one thing, </w:t>
      </w:r>
      <w:r w:rsidR="00CF47CE" w:rsidRPr="004F3823">
        <w:rPr>
          <w:rFonts w:asciiTheme="minorHAnsi" w:hAnsiTheme="minorHAnsi" w:cs="Arial"/>
          <w:color w:val="000000"/>
        </w:rPr>
        <w:t>today there seems to be</w:t>
      </w:r>
      <w:r w:rsidR="004F3823" w:rsidRPr="004F3823">
        <w:rPr>
          <w:rFonts w:asciiTheme="minorHAnsi" w:hAnsiTheme="minorHAnsi" w:cs="Arial"/>
          <w:color w:val="000000"/>
        </w:rPr>
        <w:t xml:space="preserve"> less of a dominant culture</w:t>
      </w:r>
      <w:r w:rsidR="007851BE" w:rsidRPr="004F3823">
        <w:rPr>
          <w:rFonts w:asciiTheme="minorHAnsi" w:hAnsiTheme="minorHAnsi" w:cs="Arial"/>
          <w:color w:val="000000"/>
        </w:rPr>
        <w:t xml:space="preserve"> to enter.</w:t>
      </w:r>
      <w:r w:rsidR="00CF47CE" w:rsidRPr="004F3823">
        <w:rPr>
          <w:rFonts w:asciiTheme="minorHAnsi" w:hAnsiTheme="minorHAnsi" w:cs="Arial"/>
          <w:color w:val="000000"/>
        </w:rPr>
        <w:t xml:space="preserve">  American culture is much more multicultural than it once was </w:t>
      </w:r>
      <w:r w:rsidR="004F3823" w:rsidRPr="004F3823">
        <w:rPr>
          <w:rFonts w:asciiTheme="minorHAnsi" w:hAnsiTheme="minorHAnsi" w:cs="Arial"/>
          <w:color w:val="000000"/>
        </w:rPr>
        <w:t>and people no longer fit into the neat ethnic boxes that they once did.</w:t>
      </w:r>
      <w:r w:rsidR="004F3823">
        <w:rPr>
          <w:rFonts w:ascii="Arial" w:hAnsi="Arial" w:cs="Arial"/>
          <w:color w:val="000000"/>
          <w:sz w:val="23"/>
          <w:szCs w:val="23"/>
        </w:rPr>
        <w:t xml:space="preserve">  </w:t>
      </w:r>
    </w:p>
    <w:p w:rsidR="003E3519" w:rsidRDefault="003E3519" w:rsidP="00CE5DC3">
      <w:pPr>
        <w:rPr>
          <w:b/>
          <w:sz w:val="24"/>
          <w:szCs w:val="24"/>
        </w:rPr>
      </w:pPr>
      <w:r w:rsidRPr="001C5C53">
        <w:rPr>
          <w:b/>
          <w:sz w:val="24"/>
          <w:szCs w:val="24"/>
        </w:rPr>
        <w:t>http://www.migrationpolicy.org/article/assimilation-models-old-and-new-explaining-long-term-process</w:t>
      </w:r>
    </w:p>
    <w:p w:rsidR="00496211" w:rsidRPr="00CE5DC3" w:rsidRDefault="00496211" w:rsidP="00CE5DC3">
      <w:pPr>
        <w:rPr>
          <w:b/>
          <w:sz w:val="24"/>
          <w:szCs w:val="24"/>
        </w:rPr>
      </w:pPr>
    </w:p>
    <w:p w:rsidR="00CE5DC3" w:rsidRDefault="00CE5DC3" w:rsidP="00CE5DC3">
      <w:pPr>
        <w:rPr>
          <w:b/>
        </w:rPr>
      </w:pPr>
    </w:p>
    <w:p w:rsidR="00CE5DC3" w:rsidRPr="00CE5DC3" w:rsidRDefault="00CE5DC3" w:rsidP="00CE5DC3">
      <w:pPr>
        <w:jc w:val="center"/>
        <w:rPr>
          <w:b/>
        </w:rPr>
      </w:pPr>
    </w:p>
    <w:sectPr w:rsidR="00CE5DC3" w:rsidRPr="00CE5DC3" w:rsidSect="006A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C3"/>
    <w:rsid w:val="000F0F33"/>
    <w:rsid w:val="00111B37"/>
    <w:rsid w:val="001C5C53"/>
    <w:rsid w:val="00281EDA"/>
    <w:rsid w:val="003406C4"/>
    <w:rsid w:val="00353028"/>
    <w:rsid w:val="003C0153"/>
    <w:rsid w:val="003E3519"/>
    <w:rsid w:val="00496211"/>
    <w:rsid w:val="004F3823"/>
    <w:rsid w:val="005C25DE"/>
    <w:rsid w:val="005D188D"/>
    <w:rsid w:val="006829C6"/>
    <w:rsid w:val="006A03F3"/>
    <w:rsid w:val="00777276"/>
    <w:rsid w:val="007851BE"/>
    <w:rsid w:val="007C605E"/>
    <w:rsid w:val="007F52B1"/>
    <w:rsid w:val="008D6218"/>
    <w:rsid w:val="00904BFC"/>
    <w:rsid w:val="00A95874"/>
    <w:rsid w:val="00AF02A7"/>
    <w:rsid w:val="00B070AD"/>
    <w:rsid w:val="00BC222B"/>
    <w:rsid w:val="00BF12B5"/>
    <w:rsid w:val="00C01C3F"/>
    <w:rsid w:val="00C977A4"/>
    <w:rsid w:val="00CE5DC3"/>
    <w:rsid w:val="00CF47CE"/>
    <w:rsid w:val="00D0492F"/>
    <w:rsid w:val="00D63158"/>
    <w:rsid w:val="00DF17EC"/>
    <w:rsid w:val="00EA36F4"/>
    <w:rsid w:val="00EC2D01"/>
    <w:rsid w:val="00F07192"/>
    <w:rsid w:val="00F7592E"/>
    <w:rsid w:val="00F9203D"/>
    <w:rsid w:val="00F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519"/>
  </w:style>
  <w:style w:type="character" w:styleId="Emphasis">
    <w:name w:val="Emphasis"/>
    <w:basedOn w:val="DefaultParagraphFont"/>
    <w:uiPriority w:val="20"/>
    <w:qFormat/>
    <w:rsid w:val="003E3519"/>
    <w:rPr>
      <w:i/>
      <w:iCs/>
    </w:rPr>
  </w:style>
  <w:style w:type="character" w:styleId="Hyperlink">
    <w:name w:val="Hyperlink"/>
    <w:basedOn w:val="DefaultParagraphFont"/>
    <w:uiPriority w:val="99"/>
    <w:unhideWhenUsed/>
    <w:rsid w:val="003E3519"/>
    <w:rPr>
      <w:color w:val="0000FF" w:themeColor="hyperlink"/>
      <w:u w:val="single"/>
    </w:rPr>
  </w:style>
  <w:style w:type="paragraph" w:styleId="NormalWeb">
    <w:name w:val="Normal (Web)"/>
    <w:basedOn w:val="Normal"/>
    <w:uiPriority w:val="99"/>
    <w:unhideWhenUsed/>
    <w:rsid w:val="003E35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5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3519"/>
  </w:style>
  <w:style w:type="character" w:styleId="Emphasis">
    <w:name w:val="Emphasis"/>
    <w:basedOn w:val="DefaultParagraphFont"/>
    <w:uiPriority w:val="20"/>
    <w:qFormat/>
    <w:rsid w:val="003E3519"/>
    <w:rPr>
      <w:i/>
      <w:iCs/>
    </w:rPr>
  </w:style>
  <w:style w:type="character" w:styleId="Hyperlink">
    <w:name w:val="Hyperlink"/>
    <w:basedOn w:val="DefaultParagraphFont"/>
    <w:uiPriority w:val="99"/>
    <w:unhideWhenUsed/>
    <w:rsid w:val="003E3519"/>
    <w:rPr>
      <w:color w:val="0000FF" w:themeColor="hyperlink"/>
      <w:u w:val="single"/>
    </w:rPr>
  </w:style>
  <w:style w:type="paragraph" w:styleId="NormalWeb">
    <w:name w:val="Normal (Web)"/>
    <w:basedOn w:val="Normal"/>
    <w:uiPriority w:val="99"/>
    <w:unhideWhenUsed/>
    <w:rsid w:val="003E35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5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118">
      <w:bodyDiv w:val="1"/>
      <w:marLeft w:val="0"/>
      <w:marRight w:val="0"/>
      <w:marTop w:val="0"/>
      <w:marBottom w:val="0"/>
      <w:divBdr>
        <w:top w:val="none" w:sz="0" w:space="0" w:color="auto"/>
        <w:left w:val="none" w:sz="0" w:space="0" w:color="auto"/>
        <w:bottom w:val="none" w:sz="0" w:space="0" w:color="auto"/>
        <w:right w:val="none" w:sz="0" w:space="0" w:color="auto"/>
      </w:divBdr>
    </w:div>
    <w:div w:id="565410613">
      <w:bodyDiv w:val="1"/>
      <w:marLeft w:val="0"/>
      <w:marRight w:val="0"/>
      <w:marTop w:val="0"/>
      <w:marBottom w:val="0"/>
      <w:divBdr>
        <w:top w:val="none" w:sz="0" w:space="0" w:color="auto"/>
        <w:left w:val="none" w:sz="0" w:space="0" w:color="auto"/>
        <w:bottom w:val="none" w:sz="0" w:space="0" w:color="auto"/>
        <w:right w:val="none" w:sz="0" w:space="0" w:color="auto"/>
      </w:divBdr>
    </w:div>
    <w:div w:id="794566130">
      <w:bodyDiv w:val="1"/>
      <w:marLeft w:val="0"/>
      <w:marRight w:val="0"/>
      <w:marTop w:val="0"/>
      <w:marBottom w:val="0"/>
      <w:divBdr>
        <w:top w:val="none" w:sz="0" w:space="0" w:color="auto"/>
        <w:left w:val="none" w:sz="0" w:space="0" w:color="auto"/>
        <w:bottom w:val="none" w:sz="0" w:space="0" w:color="auto"/>
        <w:right w:val="none" w:sz="0" w:space="0" w:color="auto"/>
      </w:divBdr>
    </w:div>
    <w:div w:id="8821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Webb, Ryan</cp:lastModifiedBy>
  <cp:revision>2</cp:revision>
  <dcterms:created xsi:type="dcterms:W3CDTF">2014-11-04T12:03:00Z</dcterms:created>
  <dcterms:modified xsi:type="dcterms:W3CDTF">2014-11-04T12:03:00Z</dcterms:modified>
</cp:coreProperties>
</file>